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BC7B2" w14:textId="739952D1" w:rsidR="00304E6A" w:rsidRPr="00AB5E09" w:rsidRDefault="002F3C61" w:rsidP="0072768B">
      <w:pPr>
        <w:jc w:val="right"/>
        <w:rPr>
          <w:rFonts w:cstheme="minorHAnsi"/>
          <w:b/>
          <w:bCs/>
        </w:rPr>
      </w:pPr>
      <w:r>
        <w:rPr>
          <w:rFonts w:cstheme="minorHAnsi"/>
          <w:bCs/>
        </w:rPr>
        <w:t>Czernichów</w:t>
      </w:r>
      <w:r w:rsidR="00304E6A" w:rsidRPr="00AB5E09">
        <w:rPr>
          <w:rFonts w:cstheme="minorHAnsi"/>
          <w:bCs/>
        </w:rPr>
        <w:t xml:space="preserve">, </w:t>
      </w:r>
      <w:r w:rsidR="00953990">
        <w:rPr>
          <w:rFonts w:cstheme="minorHAnsi"/>
          <w:bCs/>
        </w:rPr>
        <w:t>16</w:t>
      </w:r>
      <w:r w:rsidR="006E7C36">
        <w:rPr>
          <w:rFonts w:cstheme="minorHAnsi"/>
          <w:bCs/>
        </w:rPr>
        <w:t>.05</w:t>
      </w:r>
      <w:r w:rsidR="0090580C" w:rsidRPr="00AB5E09">
        <w:rPr>
          <w:rFonts w:cstheme="minorHAnsi"/>
          <w:bCs/>
        </w:rPr>
        <w:t>.</w:t>
      </w:r>
      <w:r w:rsidR="00304E6A" w:rsidRPr="00AB5E09">
        <w:rPr>
          <w:rFonts w:cstheme="minorHAnsi"/>
          <w:bCs/>
        </w:rPr>
        <w:t xml:space="preserve">2025 </w:t>
      </w:r>
      <w:proofErr w:type="gramStart"/>
      <w:r w:rsidR="00304E6A" w:rsidRPr="00AB5E09">
        <w:rPr>
          <w:rFonts w:cstheme="minorHAnsi"/>
          <w:bCs/>
        </w:rPr>
        <w:t>r</w:t>
      </w:r>
      <w:proofErr w:type="gramEnd"/>
      <w:r w:rsidR="00304E6A" w:rsidRPr="00AB5E09">
        <w:rPr>
          <w:rFonts w:cstheme="minorHAnsi"/>
          <w:b/>
          <w:bCs/>
        </w:rPr>
        <w:t>.</w:t>
      </w:r>
    </w:p>
    <w:p w14:paraId="5E83A8D8" w14:textId="531DBEBB" w:rsidR="00820B45" w:rsidRDefault="00820B45" w:rsidP="0072768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OBWIESZCZENIE</w:t>
      </w:r>
    </w:p>
    <w:p w14:paraId="372AFF8C" w14:textId="4CB9AFB1" w:rsidR="00820B45" w:rsidRDefault="002F3C61" w:rsidP="0072768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Czernichów</w:t>
      </w:r>
      <w:r w:rsidR="00820B45">
        <w:rPr>
          <w:rFonts w:cstheme="minorHAnsi"/>
          <w:b/>
          <w:bCs/>
        </w:rPr>
        <w:t xml:space="preserve"> z dnia 16 maja 2025 r.</w:t>
      </w:r>
    </w:p>
    <w:p w14:paraId="4E0D602F" w14:textId="442D653F" w:rsidR="00820B45" w:rsidRDefault="00820B45" w:rsidP="0072768B">
      <w:pPr>
        <w:jc w:val="center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o</w:t>
      </w:r>
      <w:proofErr w:type="gramEnd"/>
      <w:r>
        <w:rPr>
          <w:rFonts w:cstheme="minorHAnsi"/>
          <w:b/>
          <w:bCs/>
        </w:rPr>
        <w:t xml:space="preserve"> przeprowadzeniu konsultacji społecznych </w:t>
      </w:r>
      <w:r w:rsidRPr="00820B45">
        <w:rPr>
          <w:rFonts w:cstheme="minorHAnsi"/>
          <w:b/>
          <w:bCs/>
        </w:rPr>
        <w:t xml:space="preserve">projektu Gminnego Programu Rewitalizacji dla Gminy </w:t>
      </w:r>
      <w:r w:rsidR="002F3C61">
        <w:rPr>
          <w:rFonts w:cstheme="minorHAnsi"/>
          <w:b/>
          <w:bCs/>
        </w:rPr>
        <w:t>Czernichów do roku 2030</w:t>
      </w:r>
    </w:p>
    <w:p w14:paraId="38402E20" w14:textId="77777777" w:rsidR="00820B45" w:rsidRDefault="00820B45" w:rsidP="002F3C61">
      <w:pPr>
        <w:rPr>
          <w:rFonts w:cstheme="minorHAnsi"/>
          <w:b/>
          <w:bCs/>
        </w:rPr>
      </w:pPr>
    </w:p>
    <w:p w14:paraId="309A169E" w14:textId="71556E22" w:rsidR="00820B45" w:rsidRPr="00820B45" w:rsidRDefault="00820B4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Na podstawie </w:t>
      </w:r>
      <w:r w:rsidR="00B273C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art. 6 oraz art. 17</w:t>
      </w:r>
      <w:r w:rsidRPr="00820B4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73C5" w:rsidRPr="00B273C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ust. 2 pkt 4 </w:t>
      </w:r>
      <w:r w:rsidRPr="00820B4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ustawy z dnia 9 października 2015 r. o rewitalizacji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(Dz.U. </w:t>
      </w:r>
      <w:proofErr w:type="gramStart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z</w:t>
      </w:r>
      <w:proofErr w:type="gramEnd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2024 r. poz. 609), 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>Wójt Gminy Czernichów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zawiadamia o przeprowadzeniu konsultacji społecznych projektu </w:t>
      </w:r>
      <w:r w:rsidRPr="00820B4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 xml:space="preserve">Gminnego Programu Rewitalizacji dla Gminy </w:t>
      </w:r>
      <w:r w:rsidR="007F682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Czernichów do roku 2030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.</w:t>
      </w:r>
    </w:p>
    <w:p w14:paraId="22627E59" w14:textId="77777777" w:rsidR="00820B45" w:rsidRPr="00820B45" w:rsidRDefault="00820B4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Konsultacje odbędą się w terminie od </w:t>
      </w:r>
      <w:r w:rsidRPr="00820B45">
        <w:rPr>
          <w:rStyle w:val="fadeinpfttw8"/>
          <w:rFonts w:asciiTheme="minorHAnsi" w:hAnsiTheme="minorHAnsi" w:cstheme="minorHAnsi"/>
          <w:b/>
          <w:bCs/>
          <w:sz w:val="22"/>
          <w:szCs w:val="22"/>
        </w:rPr>
        <w:t>16 maja 2025 r. do 20 czerwca 2025 r.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Celem konsultacji jest zebranie uwag, opinii i propozycji od mieszkańców, przedsiębiorców, organizacji pozarządowych oraz wszystkich interesariuszy rewitalizacji w odniesieniu do projektu Gminnego Programu Rewitalizacji (GPR).</w:t>
      </w:r>
    </w:p>
    <w:p w14:paraId="3795D2BB" w14:textId="2E671E26" w:rsidR="00820B45" w:rsidRPr="00820B45" w:rsidRDefault="007F682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fadeinpfttw8"/>
          <w:rFonts w:asciiTheme="minorHAnsi" w:hAnsiTheme="minorHAnsi" w:cstheme="minorHAnsi"/>
          <w:sz w:val="22"/>
          <w:szCs w:val="22"/>
        </w:rPr>
        <w:t xml:space="preserve">W </w:t>
      </w:r>
      <w:proofErr w:type="gramStart"/>
      <w:r>
        <w:rPr>
          <w:rStyle w:val="fadeinpfttw8"/>
          <w:rFonts w:asciiTheme="minorHAnsi" w:hAnsiTheme="minorHAnsi" w:cstheme="minorHAnsi"/>
          <w:sz w:val="22"/>
          <w:szCs w:val="22"/>
        </w:rPr>
        <w:t xml:space="preserve">dniu </w:t>
      </w:r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26 marca</w:t>
      </w:r>
      <w:proofErr w:type="gramEnd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2024 roku r. została podjęta Uchwała Nr LVII/487/2024 Rady Gminy Czernichów w </w:t>
      </w:r>
      <w:proofErr w:type="gramStart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sprawie</w:t>
      </w:r>
      <w:proofErr w:type="gramEnd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wyznaczenia obszaru zdegradowanego i obszaru rewitalizacji Gminy Czernichów. Treść Uchwały została opublikowana w Dzienniku Urzędowym Województwa Śląskiego w dniu 4 kwietnia 2024 r., po</w:t>
      </w:r>
      <w:r>
        <w:rPr>
          <w:rStyle w:val="fadeinpfttw8"/>
          <w:rFonts w:asciiTheme="minorHAnsi" w:hAnsiTheme="minorHAnsi" w:cstheme="minorHAnsi"/>
          <w:sz w:val="22"/>
          <w:szCs w:val="22"/>
        </w:rPr>
        <w:t>z. 2701</w:t>
      </w:r>
      <w:r w:rsidR="00820B45" w:rsidRPr="00820B45">
        <w:rPr>
          <w:rStyle w:val="fadeinpfttw8"/>
          <w:rFonts w:asciiTheme="minorHAnsi" w:hAnsiTheme="minorHAnsi" w:cstheme="minorHAnsi"/>
          <w:sz w:val="22"/>
          <w:szCs w:val="22"/>
        </w:rPr>
        <w:t>. Projekt GPR został opracowany w oparciu o wskazany obszar rewitalizacji.</w:t>
      </w:r>
    </w:p>
    <w:p w14:paraId="09C224D5" w14:textId="77777777" w:rsidR="00820B45" w:rsidRPr="00820B45" w:rsidRDefault="00820B4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Projekt dokumentu wraz z formularzem zgłaszania uwag dostępny jest:</w:t>
      </w:r>
    </w:p>
    <w:p w14:paraId="16C59A5E" w14:textId="6B2B3E04" w:rsidR="007F6825" w:rsidRPr="007F6825" w:rsidRDefault="00820B45" w:rsidP="007F6825">
      <w:pPr>
        <w:pStyle w:val="NormalnyWeb"/>
        <w:numPr>
          <w:ilvl w:val="0"/>
          <w:numId w:val="7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na stronie internetowej BIP Gminy 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Czernichów: </w:t>
      </w:r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https</w:t>
      </w:r>
      <w:proofErr w:type="gramStart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://www</w:t>
      </w:r>
      <w:proofErr w:type="gramEnd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proofErr w:type="gramStart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czernichow</w:t>
      </w:r>
      <w:proofErr w:type="gramEnd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proofErr w:type="gramStart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finn</w:t>
      </w:r>
      <w:proofErr w:type="gramEnd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proofErr w:type="gramStart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pl</w:t>
      </w:r>
      <w:proofErr w:type="gramEnd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/;</w:t>
      </w:r>
    </w:p>
    <w:p w14:paraId="342A859B" w14:textId="2820FC94" w:rsidR="007F6825" w:rsidRPr="007F6825" w:rsidRDefault="007F6825" w:rsidP="007F6825">
      <w:pPr>
        <w:pStyle w:val="NormalnyWeb"/>
        <w:numPr>
          <w:ilvl w:val="0"/>
          <w:numId w:val="7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na stroni</w:t>
      </w:r>
      <w:r>
        <w:rPr>
          <w:rStyle w:val="fadeinpfttw8"/>
          <w:rFonts w:asciiTheme="minorHAnsi" w:hAnsiTheme="minorHAnsi" w:cstheme="minorHAnsi"/>
          <w:sz w:val="22"/>
          <w:szCs w:val="22"/>
        </w:rPr>
        <w:t xml:space="preserve">e internetowej Gminy Czernichów: </w:t>
      </w:r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https</w:t>
      </w:r>
      <w:proofErr w:type="gramStart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://czernichow</w:t>
      </w:r>
      <w:proofErr w:type="gramEnd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proofErr w:type="gramStart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com</w:t>
      </w:r>
      <w:proofErr w:type="gramEnd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proofErr w:type="gramStart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pl</w:t>
      </w:r>
      <w:proofErr w:type="gramEnd"/>
      <w:r>
        <w:rPr>
          <w:rStyle w:val="fadeinpfttw8"/>
          <w:rFonts w:asciiTheme="minorHAnsi" w:hAnsiTheme="minorHAnsi" w:cstheme="minorHAnsi"/>
          <w:sz w:val="22"/>
          <w:szCs w:val="22"/>
        </w:rPr>
        <w:t>;</w:t>
      </w:r>
    </w:p>
    <w:p w14:paraId="17DB574F" w14:textId="76239C52" w:rsidR="007F6825" w:rsidRPr="007F6825" w:rsidRDefault="007F6825" w:rsidP="007F6825">
      <w:pPr>
        <w:pStyle w:val="NormalnyWeb"/>
        <w:numPr>
          <w:ilvl w:val="0"/>
          <w:numId w:val="7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proofErr w:type="gramStart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w</w:t>
      </w:r>
      <w:proofErr w:type="gramEnd"/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siedzibie Urzędu Gminy Czernichów, Tresna, ul.</w:t>
      </w:r>
      <w:r>
        <w:rPr>
          <w:rStyle w:val="fadeinpfttw8"/>
          <w:rFonts w:asciiTheme="minorHAnsi" w:hAnsiTheme="minorHAnsi" w:cstheme="minorHAnsi"/>
          <w:sz w:val="22"/>
          <w:szCs w:val="22"/>
        </w:rPr>
        <w:t xml:space="preserve"> Żywiecka 2, 34-311 Czernichów</w:t>
      </w:r>
      <w:r w:rsidRPr="007F6825">
        <w:rPr>
          <w:rStyle w:val="fadeinpfttw8"/>
          <w:rFonts w:asciiTheme="minorHAnsi" w:hAnsiTheme="minorHAnsi" w:cstheme="minorHAnsi"/>
          <w:sz w:val="22"/>
          <w:szCs w:val="22"/>
        </w:rPr>
        <w:t>, w godzinach pracy Urzędu.</w:t>
      </w:r>
    </w:p>
    <w:p w14:paraId="2CF26CF1" w14:textId="77777777" w:rsidR="00820B45" w:rsidRPr="00820B45" w:rsidRDefault="00820B4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Uwagi do projektu GPR można składać:</w:t>
      </w:r>
    </w:p>
    <w:p w14:paraId="20A82D7F" w14:textId="790CE72E" w:rsidR="007F6825" w:rsidRDefault="00820B45" w:rsidP="007F6825">
      <w:pPr>
        <w:pStyle w:val="NormalnyWeb"/>
        <w:numPr>
          <w:ilvl w:val="0"/>
          <w:numId w:val="8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proofErr w:type="gramStart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drogą</w:t>
      </w:r>
      <w:proofErr w:type="gramEnd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pocztową na adres Urzędu 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Gminy Czernichów, </w:t>
      </w:r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Tresna, ul. Żywiecka 2, 34-311 Czernichów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>;</w:t>
      </w:r>
    </w:p>
    <w:p w14:paraId="13D12C7C" w14:textId="07343B1D" w:rsidR="00820B45" w:rsidRPr="00820B45" w:rsidRDefault="00820B45" w:rsidP="00820B45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osobiście</w:t>
      </w:r>
      <w:proofErr w:type="gramEnd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w Sekretariacie Urzędu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Gminy Czernichów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,</w:t>
      </w:r>
    </w:p>
    <w:p w14:paraId="59F9246B" w14:textId="66DD638C" w:rsidR="007F6825" w:rsidRDefault="00820B45" w:rsidP="007F6825">
      <w:pPr>
        <w:pStyle w:val="NormalnyWeb"/>
        <w:numPr>
          <w:ilvl w:val="0"/>
          <w:numId w:val="8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proofErr w:type="gramStart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e-mailem</w:t>
      </w:r>
      <w:proofErr w:type="gramEnd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na adres:</w:t>
      </w:r>
      <w:r w:rsidR="007F6825" w:rsidRPr="007F6825">
        <w:t xml:space="preserve"> </w:t>
      </w:r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gmina@czernichow.</w:t>
      </w:r>
      <w:proofErr w:type="gramStart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com</w:t>
      </w:r>
      <w:proofErr w:type="gramEnd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proofErr w:type="gramStart"/>
      <w:r w:rsidR="007F6825" w:rsidRPr="007F6825">
        <w:rPr>
          <w:rStyle w:val="fadeinpfttw8"/>
          <w:rFonts w:asciiTheme="minorHAnsi" w:hAnsiTheme="minorHAnsi" w:cstheme="minorHAnsi"/>
          <w:sz w:val="22"/>
          <w:szCs w:val="22"/>
        </w:rPr>
        <w:t>pl</w:t>
      </w:r>
      <w:proofErr w:type="gramEnd"/>
      <w:r w:rsidR="007F6825">
        <w:rPr>
          <w:rStyle w:val="fadeinpfttw8"/>
          <w:rFonts w:asciiTheme="minorHAnsi" w:hAnsiTheme="minorHAnsi" w:cstheme="minorHAnsi"/>
          <w:sz w:val="22"/>
          <w:szCs w:val="22"/>
        </w:rPr>
        <w:t>;</w:t>
      </w:r>
    </w:p>
    <w:p w14:paraId="112948CD" w14:textId="32C2C9FC" w:rsidR="007F6825" w:rsidRDefault="00820B45" w:rsidP="007F6825">
      <w:pPr>
        <w:pStyle w:val="NormalnyWeb"/>
        <w:numPr>
          <w:ilvl w:val="0"/>
          <w:numId w:val="8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proofErr w:type="gramStart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poprzez</w:t>
      </w:r>
      <w:proofErr w:type="gramEnd"/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formularz online: </w:t>
      </w:r>
      <w:hyperlink r:id="rId6" w:history="1">
        <w:r w:rsidR="007F6825" w:rsidRPr="00637164">
          <w:rPr>
            <w:rStyle w:val="Hipercze"/>
            <w:rFonts w:asciiTheme="minorHAnsi" w:hAnsiTheme="minorHAnsi" w:cstheme="minorHAnsi"/>
            <w:sz w:val="22"/>
            <w:szCs w:val="22"/>
          </w:rPr>
          <w:t>https://forms.gle/psZ2ETcwFtrqoxCLA</w:t>
        </w:r>
      </w:hyperlink>
      <w:r w:rsid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</w:t>
      </w:r>
    </w:p>
    <w:p w14:paraId="63D2FFEE" w14:textId="3DB9CB47" w:rsidR="00820B45" w:rsidRPr="00E626CB" w:rsidRDefault="00820B45" w:rsidP="00E626CB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ustnie podczas </w:t>
      </w:r>
      <w:r w:rsidR="00AB53AF">
        <w:rPr>
          <w:rStyle w:val="fadeinpfttw8"/>
          <w:rFonts w:asciiTheme="minorHAnsi" w:hAnsiTheme="minorHAnsi" w:cstheme="minorHAnsi"/>
          <w:bCs/>
          <w:sz w:val="22"/>
          <w:szCs w:val="22"/>
        </w:rPr>
        <w:t>otwartego spotkania w dniu 12</w:t>
      </w:r>
      <w:bookmarkStart w:id="0" w:name="_GoBack"/>
      <w:bookmarkEnd w:id="0"/>
      <w:r w:rsidR="00185959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 xml:space="preserve"> </w:t>
      </w:r>
      <w:r w:rsidR="00E626CB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>czerwca 2025 r. o godz</w:t>
      </w:r>
      <w:proofErr w:type="gramStart"/>
      <w:r w:rsidR="00E626CB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>. 15</w:t>
      </w:r>
      <w:r w:rsidR="00185959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 xml:space="preserve">:00, </w:t>
      </w:r>
      <w:r w:rsidR="007F6825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>w</w:t>
      </w:r>
      <w:proofErr w:type="gramEnd"/>
      <w:r w:rsidR="007F6825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 xml:space="preserve"> Urzędzie Gminy Czernichów </w:t>
      </w:r>
      <w:r w:rsidR="00E626CB" w:rsidRPr="00E626CB">
        <w:rPr>
          <w:rStyle w:val="fadeinpfttw8"/>
          <w:rFonts w:asciiTheme="minorHAnsi" w:hAnsiTheme="minorHAnsi" w:cstheme="minorHAnsi"/>
          <w:bCs/>
          <w:sz w:val="22"/>
          <w:szCs w:val="22"/>
        </w:rPr>
        <w:t>– Sala Sesyjna, Tresna, ul. Żywiecka 2, 34-311 Czernichów</w:t>
      </w:r>
      <w:r w:rsidR="00E626CB">
        <w:rPr>
          <w:rStyle w:val="fadeinpfttw8"/>
          <w:rFonts w:asciiTheme="minorHAnsi" w:hAnsiTheme="minorHAnsi" w:cstheme="minorHAnsi"/>
          <w:bCs/>
          <w:sz w:val="22"/>
          <w:szCs w:val="22"/>
        </w:rPr>
        <w:t>;</w:t>
      </w:r>
    </w:p>
    <w:p w14:paraId="30B12A00" w14:textId="4F0A2F35" w:rsidR="00820B45" w:rsidRPr="00E626CB" w:rsidRDefault="00820B45" w:rsidP="007F6825">
      <w:pPr>
        <w:pStyle w:val="NormalnyWeb"/>
        <w:numPr>
          <w:ilvl w:val="0"/>
          <w:numId w:val="8"/>
        </w:numPr>
        <w:jc w:val="both"/>
        <w:rPr>
          <w:rStyle w:val="fadeinpfttw8"/>
          <w:rFonts w:asciiTheme="minorHAnsi" w:hAnsiTheme="minorHAnsi" w:cstheme="minorHAnsi"/>
          <w:sz w:val="22"/>
          <w:szCs w:val="22"/>
        </w:rPr>
      </w:pPr>
      <w:r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ustnie </w:t>
      </w:r>
      <w:r w:rsidR="00185959"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podczas </w:t>
      </w:r>
      <w:r w:rsidR="001B5B6C">
        <w:rPr>
          <w:rStyle w:val="fadeinpfttw8"/>
          <w:rFonts w:asciiTheme="minorHAnsi" w:hAnsiTheme="minorHAnsi" w:cstheme="minorHAnsi"/>
          <w:sz w:val="22"/>
          <w:szCs w:val="22"/>
        </w:rPr>
        <w:t>otwartej debaty online w dniu 27</w:t>
      </w:r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 </w:t>
      </w:r>
      <w:r w:rsidR="001B5B6C">
        <w:rPr>
          <w:rStyle w:val="fadeinpfttw8"/>
          <w:rFonts w:asciiTheme="minorHAnsi" w:hAnsiTheme="minorHAnsi" w:cstheme="minorHAnsi"/>
          <w:sz w:val="22"/>
          <w:szCs w:val="22"/>
        </w:rPr>
        <w:t>maja</w:t>
      </w:r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 2025 r. o godz</w:t>
      </w:r>
      <w:proofErr w:type="gramStart"/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>. 16:00 w</w:t>
      </w:r>
      <w:proofErr w:type="gramEnd"/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 aplikacji Google </w:t>
      </w:r>
      <w:proofErr w:type="spellStart"/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>Meet</w:t>
      </w:r>
      <w:proofErr w:type="spellEnd"/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. Aby zarejestrować się na debatę online, należy wypełnić formularz kontaktowy </w:t>
      </w:r>
      <w:hyperlink r:id="rId7" w:history="1">
        <w:r w:rsidR="007F6825" w:rsidRPr="00E626CB">
          <w:rPr>
            <w:rStyle w:val="Hipercze"/>
            <w:rFonts w:asciiTheme="minorHAnsi" w:hAnsiTheme="minorHAnsi" w:cstheme="minorHAnsi"/>
            <w:sz w:val="22"/>
            <w:szCs w:val="22"/>
          </w:rPr>
          <w:t>https://forms.gle/UebX5jW8gJUDLHRL6</w:t>
        </w:r>
      </w:hyperlink>
      <w:r w:rsidR="007F6825" w:rsidRPr="00E626CB">
        <w:rPr>
          <w:rStyle w:val="fadeinpfttw8"/>
          <w:rFonts w:asciiTheme="minorHAnsi" w:hAnsiTheme="minorHAnsi" w:cstheme="minorHAnsi"/>
          <w:sz w:val="22"/>
          <w:szCs w:val="22"/>
        </w:rPr>
        <w:t xml:space="preserve"> </w:t>
      </w:r>
    </w:p>
    <w:p w14:paraId="304A2565" w14:textId="78C4FA9D" w:rsidR="00820B45" w:rsidRPr="00820B45" w:rsidRDefault="00820B4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Zgodnie z art. 6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 xml:space="preserve"> ust. 2 ustawy o rewitalizacji debata online ma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charakter otwarty 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>i realizuje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 obowiązek przeprowadzenia konsultacji w formie spotkania otwartego.</w:t>
      </w:r>
    </w:p>
    <w:p w14:paraId="27896F68" w14:textId="2D72F715" w:rsidR="00820B45" w:rsidRPr="00820B45" w:rsidRDefault="00820B45" w:rsidP="00820B45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Konsultacje mają charakter opiniodawczy i nie są wiążące dla organów gminy. W przypadku przesłania uwag drogą pocztową, decyduje data wpływu do Urzędu </w:t>
      </w:r>
      <w:r w:rsidR="007F6825">
        <w:rPr>
          <w:rStyle w:val="fadeinpfttw8"/>
          <w:rFonts w:asciiTheme="minorHAnsi" w:hAnsiTheme="minorHAnsi" w:cstheme="minorHAnsi"/>
          <w:sz w:val="22"/>
          <w:szCs w:val="22"/>
        </w:rPr>
        <w:t>Gminy Czernichów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 xml:space="preserve">. Dodatkowe </w:t>
      </w:r>
      <w:r w:rsidRPr="00820B45">
        <w:rPr>
          <w:rStyle w:val="fadeinpfttw8"/>
          <w:rFonts w:asciiTheme="minorHAnsi" w:hAnsiTheme="minorHAnsi" w:cstheme="minorHAnsi"/>
          <w:sz w:val="22"/>
          <w:szCs w:val="22"/>
        </w:rPr>
        <w:lastRenderedPageBreak/>
        <w:t xml:space="preserve">informacje można uzyskać pod numerem telefonu (33) 300 30 78 lub mailowo: </w:t>
      </w:r>
      <w:hyperlink r:id="rId8" w:history="1">
        <w:r w:rsidRPr="004757A5">
          <w:rPr>
            <w:rStyle w:val="Hipercze"/>
            <w:rFonts w:asciiTheme="minorHAnsi" w:hAnsiTheme="minorHAnsi" w:cstheme="minorHAnsi"/>
            <w:sz w:val="22"/>
            <w:szCs w:val="22"/>
          </w:rPr>
          <w:t>rewitalizacja@kreatus.eu</w:t>
        </w:r>
      </w:hyperlink>
      <w:r w:rsidRPr="00820B45">
        <w:rPr>
          <w:rStyle w:val="fadeinpfttw8"/>
          <w:rFonts w:asciiTheme="minorHAnsi" w:hAnsiTheme="minorHAnsi" w:cstheme="minorHAnsi"/>
          <w:sz w:val="22"/>
          <w:szCs w:val="22"/>
        </w:rPr>
        <w:t>.</w:t>
      </w:r>
      <w:r>
        <w:rPr>
          <w:rStyle w:val="fadeinpfttw8"/>
          <w:rFonts w:asciiTheme="minorHAnsi" w:hAnsiTheme="minorHAnsi" w:cstheme="minorHAnsi"/>
          <w:sz w:val="22"/>
          <w:szCs w:val="22"/>
        </w:rPr>
        <w:t xml:space="preserve"> </w:t>
      </w:r>
    </w:p>
    <w:p w14:paraId="3D9B0B6F" w14:textId="7AF9A6BA" w:rsidR="00EA789D" w:rsidRPr="00097505" w:rsidRDefault="00953990" w:rsidP="00EA789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2124"/>
          <w:lang w:eastAsia="pl-PL"/>
        </w:rPr>
      </w:pPr>
      <w:r w:rsidRPr="00097505">
        <w:rPr>
          <w:rFonts w:eastAsia="Times New Roman" w:cstheme="minorHAnsi"/>
          <w:b/>
          <w:bCs/>
          <w:color w:val="202124"/>
          <w:lang w:eastAsia="pl-PL"/>
        </w:rPr>
        <w:t>OBOWIĄZEK INFORMACYJNY</w:t>
      </w:r>
      <w:r w:rsidR="00EA789D" w:rsidRPr="00097505">
        <w:rPr>
          <w:rFonts w:eastAsia="Times New Roman" w:cstheme="minorHAnsi"/>
          <w:b/>
          <w:bCs/>
          <w:color w:val="202124"/>
          <w:lang w:eastAsia="pl-PL"/>
        </w:rPr>
        <w:t xml:space="preserve"> RODO</w:t>
      </w:r>
    </w:p>
    <w:p w14:paraId="27924883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(RODO) oraz art. 6a ustawy z dnia 9 października 2015 r. o rewitalizacji, informujemy, że administratorem Pani/Pana danych osobowych jest </w:t>
      </w: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Wójt Gminy Czernichów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 z siedzibą przy ul. Żywieckiej 2, 34-311 Czernichów, tel. 33 866 13 25, e-mail: ug@czernichow.</w:t>
      </w:r>
      <w:proofErr w:type="gramStart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com</w:t>
      </w:r>
      <w:proofErr w:type="gramEnd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.</w:t>
      </w:r>
      <w:proofErr w:type="gramStart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pl</w:t>
      </w:r>
      <w:proofErr w:type="gramEnd"/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.</w:t>
      </w:r>
    </w:p>
    <w:p w14:paraId="31F499B0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Kontakt z Inspektorem Ochrony Danych – Małgorzatą Gacek – możliwy jest pod numerem telefonu 33 866 13 25 lub za pośrednictwem poczty elektronicznej na adres: iod@czernichow.</w:t>
      </w:r>
      <w:proofErr w:type="gramStart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com</w:t>
      </w:r>
      <w:proofErr w:type="gramEnd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pl</w:t>
      </w:r>
      <w:proofErr w:type="gramEnd"/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.</w:t>
      </w:r>
    </w:p>
    <w:p w14:paraId="0FB8D573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Dane osobowe będą przetwarzane w celu realizacji obowiązku przeprowadzenia konsultacji społecznych projektu „</w:t>
      </w: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Gminnego Programu Rewitalizacji dla Gminy Czernichów do roku 2030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”, zgodnie z przepisami ustawy z dnia 9 października 2015 r. o rewitalizacji oraz ustawy z dnia 3 października 2008 r. o udostępnianiu informacji o środowisku i jego ochronie, udziale społeczeństwa w ochronie środowiska oraz o ocenach oddziaływania na środowisko.</w:t>
      </w:r>
    </w:p>
    <w:p w14:paraId="40E14E74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Podstawą prawną przetwarzania danych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 jest art. 6 ust. 1 lit. c RODO (wykonanie obowiązku prawnego ciążącego na administratorze), art. 6 ust. 1 lit. e RODO (wykonanie zadania realizowanego w interesie publicznym), a w przypadku przetwarzania szczególnych kategorii danych (np. dotyczących poglądów) także art. 9 ust. 2 lit. g RODO.</w:t>
      </w:r>
    </w:p>
    <w:p w14:paraId="1E8BA264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Dane mogą być udostępniane podmiotom uprawnionym na podstawie przepisów prawa oraz podmiotom wspierającym administratora w zakresie obsługi technicznej, np. dostawcom systemów informatycznych.</w:t>
      </w:r>
    </w:p>
    <w:p w14:paraId="6DE19F88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Dane będą przechowywane przez okres niezbędny do realizacji celów konsultacyjnych i dokumentacyjnych, a następnie zgodnie z przepisami prawa, w tym przepisami dotyczącymi archiwizacji.</w:t>
      </w:r>
    </w:p>
    <w:p w14:paraId="03B21002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 xml:space="preserve">Osobie, której dane dotyczą, przysługuje prawo dostępu do danych, ich sprostowania, ograniczenia przetwarzania oraz wniesienia skargi do </w:t>
      </w: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Prezesa Urzędu Ochrony Danych Osobowych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, ul. Stawki 2, 00-193 Warszawa.</w:t>
      </w:r>
    </w:p>
    <w:p w14:paraId="611CC9E8" w14:textId="77777777" w:rsidR="007F6825" w:rsidRPr="00097505" w:rsidRDefault="007F6825" w:rsidP="007F6825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097505">
        <w:rPr>
          <w:rStyle w:val="fadeinm1hgl8"/>
          <w:rFonts w:asciiTheme="minorHAnsi" w:hAnsiTheme="minorHAnsi" w:cstheme="minorHAnsi"/>
          <w:b/>
          <w:bCs/>
          <w:sz w:val="22"/>
          <w:szCs w:val="22"/>
        </w:rPr>
        <w:t>Podanie danych osobowych jest dobrowolne</w:t>
      </w:r>
      <w:r w:rsidRPr="00097505">
        <w:rPr>
          <w:rStyle w:val="fadeinm1hgl8"/>
          <w:rFonts w:asciiTheme="minorHAnsi" w:hAnsiTheme="minorHAnsi" w:cstheme="minorHAnsi"/>
          <w:sz w:val="22"/>
          <w:szCs w:val="22"/>
        </w:rPr>
        <w:t>, jednak ich niepodanie może uniemożliwić uwzględnienie zgłoszonych uwag w ramach konsultacji społecznych.</w:t>
      </w:r>
    </w:p>
    <w:p w14:paraId="610F7D45" w14:textId="52F8A301" w:rsidR="0072768B" w:rsidRPr="00AB5E09" w:rsidRDefault="0072768B" w:rsidP="007F6825">
      <w:pPr>
        <w:autoSpaceDE w:val="0"/>
        <w:autoSpaceDN w:val="0"/>
        <w:adjustRightInd w:val="0"/>
        <w:jc w:val="both"/>
        <w:rPr>
          <w:rFonts w:cstheme="minorHAnsi"/>
        </w:rPr>
      </w:pPr>
    </w:p>
    <w:sectPr w:rsidR="0072768B" w:rsidRPr="00AB5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5915"/>
    <w:multiLevelType w:val="hybridMultilevel"/>
    <w:tmpl w:val="D9FAC4C6"/>
    <w:lvl w:ilvl="0" w:tplc="F5C41CA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E030B"/>
    <w:multiLevelType w:val="hybridMultilevel"/>
    <w:tmpl w:val="FCBEBF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D615E2"/>
    <w:multiLevelType w:val="hybridMultilevel"/>
    <w:tmpl w:val="8ABCBD9C"/>
    <w:lvl w:ilvl="0" w:tplc="50C86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A4FF4"/>
    <w:multiLevelType w:val="multilevel"/>
    <w:tmpl w:val="2C7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C49E2"/>
    <w:multiLevelType w:val="hybridMultilevel"/>
    <w:tmpl w:val="1BC8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755EF"/>
    <w:multiLevelType w:val="hybridMultilevel"/>
    <w:tmpl w:val="079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600B0"/>
    <w:multiLevelType w:val="multilevel"/>
    <w:tmpl w:val="3686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A00E6"/>
    <w:multiLevelType w:val="hybridMultilevel"/>
    <w:tmpl w:val="269EB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E"/>
    <w:rsid w:val="00010268"/>
    <w:rsid w:val="0003013C"/>
    <w:rsid w:val="000402F7"/>
    <w:rsid w:val="00051D31"/>
    <w:rsid w:val="00095F5B"/>
    <w:rsid w:val="00097505"/>
    <w:rsid w:val="000E4757"/>
    <w:rsid w:val="00130A3E"/>
    <w:rsid w:val="00185959"/>
    <w:rsid w:val="001A7BE0"/>
    <w:rsid w:val="001B5B6C"/>
    <w:rsid w:val="001C22F0"/>
    <w:rsid w:val="00207B23"/>
    <w:rsid w:val="002C23B0"/>
    <w:rsid w:val="002F3C61"/>
    <w:rsid w:val="00301144"/>
    <w:rsid w:val="00304E6A"/>
    <w:rsid w:val="00335CE3"/>
    <w:rsid w:val="003A66C1"/>
    <w:rsid w:val="003D6D5E"/>
    <w:rsid w:val="004318A4"/>
    <w:rsid w:val="004648D8"/>
    <w:rsid w:val="005757C2"/>
    <w:rsid w:val="005E6FFD"/>
    <w:rsid w:val="006524FE"/>
    <w:rsid w:val="0069627C"/>
    <w:rsid w:val="00697410"/>
    <w:rsid w:val="006C0EA4"/>
    <w:rsid w:val="006E6523"/>
    <w:rsid w:val="006E7C36"/>
    <w:rsid w:val="006F5ED3"/>
    <w:rsid w:val="00720156"/>
    <w:rsid w:val="0072768B"/>
    <w:rsid w:val="007A7B07"/>
    <w:rsid w:val="007D61AA"/>
    <w:rsid w:val="007F6825"/>
    <w:rsid w:val="00820B45"/>
    <w:rsid w:val="00820C00"/>
    <w:rsid w:val="0086438C"/>
    <w:rsid w:val="008819A2"/>
    <w:rsid w:val="00882C4C"/>
    <w:rsid w:val="008A3F3C"/>
    <w:rsid w:val="008C2115"/>
    <w:rsid w:val="0090580C"/>
    <w:rsid w:val="009335C1"/>
    <w:rsid w:val="00934300"/>
    <w:rsid w:val="00953990"/>
    <w:rsid w:val="009C4427"/>
    <w:rsid w:val="009D4D01"/>
    <w:rsid w:val="009E3E34"/>
    <w:rsid w:val="00A43784"/>
    <w:rsid w:val="00A47E8C"/>
    <w:rsid w:val="00A92444"/>
    <w:rsid w:val="00AB53AF"/>
    <w:rsid w:val="00AB5E09"/>
    <w:rsid w:val="00B10357"/>
    <w:rsid w:val="00B273C5"/>
    <w:rsid w:val="00B40F96"/>
    <w:rsid w:val="00C3662D"/>
    <w:rsid w:val="00C56511"/>
    <w:rsid w:val="00D028E9"/>
    <w:rsid w:val="00D21943"/>
    <w:rsid w:val="00D31C3B"/>
    <w:rsid w:val="00D4097F"/>
    <w:rsid w:val="00D71CB4"/>
    <w:rsid w:val="00E626CB"/>
    <w:rsid w:val="00E77540"/>
    <w:rsid w:val="00E81A44"/>
    <w:rsid w:val="00EA76C1"/>
    <w:rsid w:val="00EA789D"/>
    <w:rsid w:val="00EE390A"/>
    <w:rsid w:val="00F01FB6"/>
    <w:rsid w:val="00F2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paragraph" w:customStyle="1" w:styleId="Normalny0">
    <w:name w:val="_Normalny"/>
    <w:basedOn w:val="Normalny"/>
    <w:qFormat/>
    <w:rsid w:val="00207B23"/>
    <w:pPr>
      <w:spacing w:line="360" w:lineRule="auto"/>
      <w:jc w:val="both"/>
    </w:pPr>
    <w:rPr>
      <w:rFonts w:ascii="Calibri" w:eastAsiaTheme="minorEastAsia" w:hAnsi="Calibri" w:cs="Calibri"/>
      <w:iCs/>
      <w:szCs w:val="20"/>
    </w:rPr>
  </w:style>
  <w:style w:type="character" w:customStyle="1" w:styleId="fadeinpfttw8">
    <w:name w:val="_fadein_pfttw_8"/>
    <w:basedOn w:val="Domylnaczcionkaakapitu"/>
    <w:rsid w:val="00D31C3B"/>
  </w:style>
  <w:style w:type="character" w:customStyle="1" w:styleId="fadeinm1hgl8">
    <w:name w:val="_fadein_m1hgl_8"/>
    <w:basedOn w:val="Domylnaczcionkaakapitu"/>
    <w:rsid w:val="007F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21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94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21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2194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754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D61AA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768B"/>
    <w:rPr>
      <w:color w:val="605E5C"/>
      <w:shd w:val="clear" w:color="auto" w:fill="E1DFDD"/>
    </w:rPr>
  </w:style>
  <w:style w:type="paragraph" w:customStyle="1" w:styleId="Normalny0">
    <w:name w:val="_Normalny"/>
    <w:basedOn w:val="Normalny"/>
    <w:qFormat/>
    <w:rsid w:val="00207B23"/>
    <w:pPr>
      <w:spacing w:line="360" w:lineRule="auto"/>
      <w:jc w:val="both"/>
    </w:pPr>
    <w:rPr>
      <w:rFonts w:ascii="Calibri" w:eastAsiaTheme="minorEastAsia" w:hAnsi="Calibri" w:cs="Calibri"/>
      <w:iCs/>
      <w:szCs w:val="20"/>
    </w:rPr>
  </w:style>
  <w:style w:type="character" w:customStyle="1" w:styleId="fadeinpfttw8">
    <w:name w:val="_fadein_pfttw_8"/>
    <w:basedOn w:val="Domylnaczcionkaakapitu"/>
    <w:rsid w:val="00D31C3B"/>
  </w:style>
  <w:style w:type="character" w:customStyle="1" w:styleId="fadeinm1hgl8">
    <w:name w:val="_fadein_m1hgl_8"/>
    <w:basedOn w:val="Domylnaczcionkaakapitu"/>
    <w:rsid w:val="007F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kreatus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UebX5jW8gJUDLHRL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psZ2ETcwFtrqoxCL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DWrobel</dc:creator>
  <cp:lastModifiedBy>DWrobel</cp:lastModifiedBy>
  <cp:revision>14</cp:revision>
  <cp:lastPrinted>2025-03-19T13:07:00Z</cp:lastPrinted>
  <dcterms:created xsi:type="dcterms:W3CDTF">2025-05-08T08:24:00Z</dcterms:created>
  <dcterms:modified xsi:type="dcterms:W3CDTF">2025-05-14T09:43:00Z</dcterms:modified>
</cp:coreProperties>
</file>