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CD2" w:rsidRPr="003C730D" w:rsidRDefault="00CE60F9" w:rsidP="00D26923">
      <w:pPr>
        <w:spacing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 xml:space="preserve">UCHWAŁA </w:t>
      </w:r>
      <w:r w:rsidR="00043CD2" w:rsidRPr="003C730D">
        <w:rPr>
          <w:sz w:val="26"/>
          <w:szCs w:val="26"/>
        </w:rPr>
        <w:t xml:space="preserve">NR </w:t>
      </w:r>
      <w:r w:rsidR="005221EC">
        <w:rPr>
          <w:sz w:val="26"/>
          <w:szCs w:val="26"/>
        </w:rPr>
        <w:t>25</w:t>
      </w:r>
      <w:r w:rsidR="00043CD2" w:rsidRPr="003C730D">
        <w:rPr>
          <w:sz w:val="26"/>
          <w:szCs w:val="26"/>
        </w:rPr>
        <w:t>/2024</w:t>
      </w:r>
    </w:p>
    <w:p w:rsidR="007B0E3E" w:rsidRPr="003C730D" w:rsidRDefault="00CE60F9" w:rsidP="00D26923">
      <w:pPr>
        <w:spacing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>PAŃSTWOWEJ</w:t>
      </w:r>
      <w:r w:rsidR="00043CD2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KOMISJI WYBORCZEJ</w:t>
      </w:r>
    </w:p>
    <w:p w:rsidR="007B0E3E" w:rsidRPr="003C730D" w:rsidRDefault="00CE60F9" w:rsidP="00D26923">
      <w:pPr>
        <w:spacing w:before="80"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 xml:space="preserve">z dnia </w:t>
      </w:r>
      <w:r w:rsidR="005221EC">
        <w:rPr>
          <w:sz w:val="26"/>
          <w:szCs w:val="26"/>
        </w:rPr>
        <w:t>23</w:t>
      </w:r>
      <w:r w:rsidRPr="003C730D">
        <w:rPr>
          <w:sz w:val="26"/>
          <w:szCs w:val="26"/>
        </w:rPr>
        <w:t xml:space="preserve"> s</w:t>
      </w:r>
      <w:r w:rsidR="00043CD2" w:rsidRPr="003C730D">
        <w:rPr>
          <w:sz w:val="26"/>
          <w:szCs w:val="26"/>
        </w:rPr>
        <w:t>tycznia</w:t>
      </w:r>
      <w:r w:rsidRPr="003C730D">
        <w:rPr>
          <w:sz w:val="26"/>
          <w:szCs w:val="26"/>
        </w:rPr>
        <w:t xml:space="preserve"> 20</w:t>
      </w:r>
      <w:r w:rsidR="00D26923" w:rsidRPr="003C730D">
        <w:rPr>
          <w:sz w:val="26"/>
          <w:szCs w:val="26"/>
        </w:rPr>
        <w:t>24</w:t>
      </w:r>
      <w:r w:rsidRPr="003C730D">
        <w:rPr>
          <w:sz w:val="26"/>
          <w:szCs w:val="26"/>
        </w:rPr>
        <w:t xml:space="preserve"> r.</w:t>
      </w:r>
    </w:p>
    <w:p w:rsidR="00D26923" w:rsidRPr="003C730D" w:rsidRDefault="00CE60F9" w:rsidP="00D26923">
      <w:pPr>
        <w:spacing w:before="80"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 xml:space="preserve">w sprawie sposobu zgłaszania kandydatów na członków terytorialnych komisji wyborczych, wzoru zgłoszenia oraz zasad powoływania tych komisji, w tym trybu przeprowadzania losowania, w wyborach do rad gmin, rad powiatów, sejmików województw i rad dzielnic m.st. Warszawy </w:t>
      </w:r>
    </w:p>
    <w:p w:rsidR="007B0E3E" w:rsidRPr="003C730D" w:rsidRDefault="00CE60F9" w:rsidP="00D26923">
      <w:pPr>
        <w:spacing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>oraz w wyborach wójtów, burmistrzów i prezydentów miast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Na podstawie art. 178 § 11 </w:t>
      </w:r>
      <w:r w:rsidR="00D26923" w:rsidRPr="003C730D">
        <w:rPr>
          <w:sz w:val="26"/>
          <w:szCs w:val="26"/>
        </w:rPr>
        <w:t xml:space="preserve">ustawy z dnia 5 stycznia 2011 r. – Kodeks wyborczy (Dz. U. z 2023 r. poz. 2408) </w:t>
      </w:r>
      <w:r w:rsidRPr="003C730D">
        <w:rPr>
          <w:sz w:val="26"/>
          <w:szCs w:val="26"/>
        </w:rPr>
        <w:t>oraz w związku z art. 7 ust. 2 ustawy z dnia 15 marca 2002</w:t>
      </w:r>
      <w:r w:rsidR="00D2692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r. o ustroju miasta stołecznego Warszawy </w:t>
      </w:r>
      <w:r w:rsidR="00D26923" w:rsidRPr="003C730D">
        <w:rPr>
          <w:sz w:val="26"/>
          <w:szCs w:val="26"/>
        </w:rPr>
        <w:t xml:space="preserve">(Dz. U. z 2018 r. poz. 1817) </w:t>
      </w:r>
      <w:r w:rsidRPr="003C730D">
        <w:rPr>
          <w:sz w:val="26"/>
          <w:szCs w:val="26"/>
        </w:rPr>
        <w:t>Państwowa Komisja Wyborcza uchwala, co następuje: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Uchwała określa:</w:t>
      </w:r>
    </w:p>
    <w:p w:rsidR="007B0E3E" w:rsidRPr="003C730D" w:rsidRDefault="00CE60F9" w:rsidP="00221A8F">
      <w:pPr>
        <w:pStyle w:val="Akapitzlist"/>
        <w:numPr>
          <w:ilvl w:val="0"/>
          <w:numId w:val="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sposób zgłaszania kandydatów na członków terytorialnych komisji wyborczych, a</w:t>
      </w:r>
      <w:r w:rsidR="00D2692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także wzory zgłoszenia,</w:t>
      </w:r>
    </w:p>
    <w:p w:rsidR="007B0E3E" w:rsidRPr="003C730D" w:rsidRDefault="00CE60F9" w:rsidP="00221A8F">
      <w:pPr>
        <w:pStyle w:val="Akapitzlist"/>
        <w:numPr>
          <w:ilvl w:val="0"/>
          <w:numId w:val="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zasady powoływania terytorialnych komisji wyborczych, a także dokonywania zmian w ich składach,</w:t>
      </w:r>
    </w:p>
    <w:p w:rsidR="007B0E3E" w:rsidRPr="003C730D" w:rsidRDefault="00CE60F9" w:rsidP="00221A8F">
      <w:pPr>
        <w:pStyle w:val="Akapitzlist"/>
        <w:numPr>
          <w:ilvl w:val="0"/>
          <w:numId w:val="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tryb przeprowadzania losowania członków terytorialnych komisji wyborczych</w:t>
      </w:r>
    </w:p>
    <w:p w:rsidR="007B0E3E" w:rsidRPr="003C730D" w:rsidRDefault="00D26923" w:rsidP="00221A8F">
      <w:pPr>
        <w:spacing w:before="25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–</w:t>
      </w:r>
      <w:r w:rsidR="00CE60F9" w:rsidRPr="003C730D">
        <w:rPr>
          <w:sz w:val="26"/>
          <w:szCs w:val="26"/>
        </w:rPr>
        <w:t xml:space="preserve"> w wyborach do rad gmin, rad powiatów, sejmików województw i rad dzielnic m.st.</w:t>
      </w:r>
      <w:r w:rsidRPr="003C730D">
        <w:rPr>
          <w:sz w:val="26"/>
          <w:szCs w:val="26"/>
        </w:rPr>
        <w:t> </w:t>
      </w:r>
      <w:r w:rsidR="00CE60F9" w:rsidRPr="003C730D">
        <w:rPr>
          <w:sz w:val="26"/>
          <w:szCs w:val="26"/>
        </w:rPr>
        <w:t>Warszawy oraz w wyborach wójtów, burmistrzów i prezydentów miast.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2.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Ilekroć w uchwale jest mowa o:</w:t>
      </w:r>
    </w:p>
    <w:p w:rsidR="007B0E3E" w:rsidRPr="003C730D" w:rsidRDefault="00CE60F9" w:rsidP="00221A8F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Kodeksie wyborczym - należy przez to rozumieć ustawę z dnia 5 stycznia 2011 r. </w:t>
      </w:r>
      <w:r w:rsidR="00D26923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Kodeks wyborczy;</w:t>
      </w:r>
    </w:p>
    <w:p w:rsidR="007B0E3E" w:rsidRPr="003C730D" w:rsidRDefault="00CE60F9" w:rsidP="00221A8F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komisji </w:t>
      </w:r>
      <w:r w:rsidR="00D26923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należy przez to rozumieć wojewódzkie, powiatowe oraz gminne (miejskie) i dzielnicowe w dzielnicach m.st. Warszawy komisje wyborcze;</w:t>
      </w:r>
    </w:p>
    <w:p w:rsidR="007B0E3E" w:rsidRPr="003C730D" w:rsidRDefault="00CE60F9" w:rsidP="00221A8F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pełnomocniku wyborczym </w:t>
      </w:r>
      <w:r w:rsidR="00D26923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należy przez to rozumieć pełnomocnika wyborczego komitetu wyborczego lub osobę upoważnioną przez pełnomocnika wyborczego tego komitetu wyborczego;</w:t>
      </w:r>
    </w:p>
    <w:p w:rsidR="007B0E3E" w:rsidRPr="003C730D" w:rsidRDefault="00CE60F9" w:rsidP="00221A8F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 xml:space="preserve">delegaturze Krajowego Biura Wyborczego </w:t>
      </w:r>
      <w:r w:rsidR="00D26923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należy przez to rozumieć delegaturę Krajowego Biura Wyborczego obsługującą właściwego komisarza wyborczego.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3.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Zgłoszenia kandydatów na członków komisji przyjmują oraz powołują te komisje komisarze wyborczy zgodnie z właściwością terytorialną określoną w uchwale Państwowej Komisji Wyborczej z dnia 5 lutego 2018 r. w sprawie określenia właściwości terytorialnej i rzeczowej komisarzy wyborczych oraz ich siedzib, a także trybu pracy komisarzy wyborczych </w:t>
      </w:r>
      <w:r w:rsidR="00D26923" w:rsidRPr="003C730D">
        <w:rPr>
          <w:sz w:val="26"/>
          <w:szCs w:val="26"/>
        </w:rPr>
        <w:t>(M.P. poz. 246 oraz z 2020 poz. 1211)</w:t>
      </w:r>
      <w:r w:rsidRPr="003C730D">
        <w:rPr>
          <w:sz w:val="26"/>
          <w:szCs w:val="26"/>
        </w:rPr>
        <w:t>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4.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A70F94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Kandydatem </w:t>
      </w:r>
      <w:r w:rsidR="00E20774">
        <w:rPr>
          <w:sz w:val="26"/>
          <w:szCs w:val="26"/>
        </w:rPr>
        <w:t>na członka</w:t>
      </w:r>
      <w:r w:rsidRPr="003C730D">
        <w:rPr>
          <w:sz w:val="26"/>
          <w:szCs w:val="26"/>
        </w:rPr>
        <w:t xml:space="preserve"> komisji może być osoba posiadająca bierne prawo wyborcze do Sejmu, tj. osoba, która:</w:t>
      </w:r>
    </w:p>
    <w:p w:rsidR="007B0E3E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jest obywatelem polskim;</w:t>
      </w:r>
    </w:p>
    <w:p w:rsidR="00D26923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najpóźniej w dniu zgłoszenia kończy 21 lat;</w:t>
      </w:r>
    </w:p>
    <w:p w:rsidR="00D26923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jest pozbawiona praw publicznych prawomocnym orzeczeniem sądu;</w:t>
      </w:r>
    </w:p>
    <w:p w:rsidR="00D26923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jest pozbawiona praw wyborczych prawomocnym orzeczeniem Trybunału Stanu;</w:t>
      </w:r>
    </w:p>
    <w:p w:rsidR="00D26923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jest ubezwłasnowolniona prawomocnym orzeczeniem sądu;</w:t>
      </w:r>
    </w:p>
    <w:p w:rsidR="007B0E3E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jest skazana prawomocnym wyrokiem na karę pozbawienia wolności za</w:t>
      </w:r>
      <w:r w:rsidR="00D2692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przestępstwo umyślne ścigane z oskarżenia publicznego lub umyślne przestępstwo skarbowe;</w:t>
      </w:r>
    </w:p>
    <w:p w:rsidR="007B0E3E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utraciła prawa wybieralności na podstawie prawomocnego orzeczenia sądu, o</w:t>
      </w:r>
      <w:r w:rsidR="00D2692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którym mowa w art. 21a ust. 2a ustawy z dnia 18 października 2006 r. o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ujawnianiu informacji o dokumentach organów bezpieczeństwa państwa z lat 1944-1990 oraz treści tych dokumentów (Dz. U. z 20</w:t>
      </w:r>
      <w:r w:rsidR="00D26923" w:rsidRPr="003C730D">
        <w:rPr>
          <w:sz w:val="26"/>
          <w:szCs w:val="26"/>
        </w:rPr>
        <w:t>23</w:t>
      </w:r>
      <w:r w:rsidRPr="003C730D">
        <w:rPr>
          <w:sz w:val="26"/>
          <w:szCs w:val="26"/>
        </w:rPr>
        <w:t xml:space="preserve"> r. poz. </w:t>
      </w:r>
      <w:r w:rsidR="00D26923" w:rsidRPr="003C730D">
        <w:rPr>
          <w:sz w:val="26"/>
          <w:szCs w:val="26"/>
        </w:rPr>
        <w:t>342</w:t>
      </w:r>
      <w:r w:rsidR="00DE3DEA" w:rsidRPr="003C730D">
        <w:rPr>
          <w:sz w:val="26"/>
          <w:szCs w:val="26"/>
        </w:rPr>
        <w:t>, 497, 1195 i 1872</w:t>
      </w:r>
      <w:r w:rsidRPr="003C730D">
        <w:rPr>
          <w:sz w:val="26"/>
          <w:szCs w:val="26"/>
        </w:rPr>
        <w:t>).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Kandydat </w:t>
      </w:r>
      <w:r w:rsidR="00D1028A">
        <w:rPr>
          <w:sz w:val="26"/>
          <w:szCs w:val="26"/>
        </w:rPr>
        <w:t xml:space="preserve">na członka </w:t>
      </w:r>
      <w:r w:rsidRPr="003C730D">
        <w:rPr>
          <w:sz w:val="26"/>
          <w:szCs w:val="26"/>
        </w:rPr>
        <w:t xml:space="preserve">komisji musi być </w:t>
      </w:r>
      <w:r w:rsidR="00DE3DEA" w:rsidRPr="003C730D">
        <w:rPr>
          <w:sz w:val="26"/>
          <w:szCs w:val="26"/>
        </w:rPr>
        <w:t>ujęty w Centralnym Rejestrze Wyborców w stałym obwodzie głosowania</w:t>
      </w:r>
      <w:r w:rsidRPr="003C730D">
        <w:rPr>
          <w:sz w:val="26"/>
          <w:szCs w:val="26"/>
        </w:rPr>
        <w:t>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Kandydatem </w:t>
      </w:r>
      <w:r w:rsidR="0085526B">
        <w:rPr>
          <w:sz w:val="26"/>
          <w:szCs w:val="26"/>
        </w:rPr>
        <w:t>na członka</w:t>
      </w:r>
      <w:r w:rsidRPr="003C730D">
        <w:rPr>
          <w:sz w:val="26"/>
          <w:szCs w:val="26"/>
        </w:rPr>
        <w:t xml:space="preserve"> komisji nie może być:</w:t>
      </w:r>
    </w:p>
    <w:p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kandydat w wyborach;</w:t>
      </w:r>
    </w:p>
    <w:p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pełnomocnik wyborczy komitetu wyborczego;</w:t>
      </w:r>
    </w:p>
    <w:p w:rsidR="007B0E3E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pełnomocnik finansowy komitetu wyborczego;</w:t>
      </w:r>
    </w:p>
    <w:p w:rsidR="006A52A7" w:rsidRPr="003C730D" w:rsidRDefault="006A52A7" w:rsidP="006A52A7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komisarz wyborczy;</w:t>
      </w:r>
    </w:p>
    <w:p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urzędnik wyborczy;</w:t>
      </w:r>
    </w:p>
    <w:p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mąż zaufania;</w:t>
      </w:r>
    </w:p>
    <w:p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obserwator społeczny.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5.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Prawo zgłaszania kandydatów </w:t>
      </w:r>
      <w:r w:rsidR="006A52A7">
        <w:rPr>
          <w:sz w:val="26"/>
          <w:szCs w:val="26"/>
        </w:rPr>
        <w:t>na członków</w:t>
      </w:r>
      <w:r w:rsidRPr="003C730D">
        <w:rPr>
          <w:sz w:val="26"/>
          <w:szCs w:val="26"/>
        </w:rPr>
        <w:t xml:space="preserve"> komisji ma pełnomocnik wyborczy:</w:t>
      </w:r>
    </w:p>
    <w:p w:rsidR="007B0E3E" w:rsidRPr="003C730D" w:rsidRDefault="00CE60F9" w:rsidP="00221A8F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komitetu wyborczego partii politycznej, która w ostatnich wyborach do sejmiku województwa samodzielnie utworzyła komitet wyborczy, który uzyskał mandat lub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mandaty w danym województwie, lub w ostatnich wyborach do Sejmu samodzielnie utworzyła komitet wyborczy, który uzyskał mandat lub mandaty. Nie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ma przy tym znaczenia, czy nazwa komitetu wyborczego jest taka sama i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czy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nazwa partii politycznej uległa zmianie, pod warunkiem, że partia jest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wpisana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pod tym samym numerem do ewidencji partii politycznych;</w:t>
      </w:r>
    </w:p>
    <w:p w:rsidR="007B0E3E" w:rsidRPr="003C730D" w:rsidRDefault="00CE60F9" w:rsidP="00221A8F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koalicyjnego komitetu wyborczego koalicji partii politycznych, która w ostatnich wyborach do sejmiku województwa utworzyła w tym samym składzie koalicji koalicyjny komitet wyborczy, który uzyskał mandat lub mandaty w danym województwie, lub w ostatnich wyborach do Sejmu utworzyła w tym samym składzie koalicji koalicyjny komitet wyborczy, który uzyskał mandat lub mandaty. Nie ma przy tym znaczenia, czy nazwa koalicyjnego komitetu wyborczego jest taka sama;</w:t>
      </w:r>
    </w:p>
    <w:p w:rsidR="007B0E3E" w:rsidRPr="003C730D" w:rsidRDefault="00CE60F9" w:rsidP="00221A8F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reprezentujący pozostałe komitety wyborcze utworzone w danych wyborach.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Pełnomocnik wyborczy może zgłaszać kandydatów na członków komisji na całym obszarze działania komitetu wyborczego, tj.:</w:t>
      </w:r>
    </w:p>
    <w:p w:rsidR="007B0E3E" w:rsidRPr="003C730D" w:rsidRDefault="00CE60F9" w:rsidP="00221A8F">
      <w:pPr>
        <w:pStyle w:val="Akapitzlist"/>
        <w:numPr>
          <w:ilvl w:val="0"/>
          <w:numId w:val="7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 obszarze całego kraju w przypadku komitetów wyborczych, które otrzymały uchwałę Państwowej Komisji Wyborczej o przyjęciu zawiadomienia o utworzeniu komitetu wyborczego;</w:t>
      </w:r>
    </w:p>
    <w:p w:rsidR="007B0E3E" w:rsidRPr="003C730D" w:rsidRDefault="00CE60F9" w:rsidP="00221A8F">
      <w:pPr>
        <w:pStyle w:val="Akapitzlist"/>
        <w:numPr>
          <w:ilvl w:val="0"/>
          <w:numId w:val="7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 obszarze całego województwa, w przypadku komitetów wyborczych, które otrzymały postanowienie komisarza wyborczego o przyjęciu zawiadomienia o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utworzeniu komitetu wyborczego, z wyjątkiem komitetów wyborczych wyborców, o których mowa w pkt 3;</w:t>
      </w:r>
    </w:p>
    <w:p w:rsidR="007B0E3E" w:rsidRPr="003C730D" w:rsidRDefault="00CE60F9" w:rsidP="00221A8F">
      <w:pPr>
        <w:pStyle w:val="Akapitzlist"/>
        <w:numPr>
          <w:ilvl w:val="0"/>
          <w:numId w:val="7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na obszarze jednej gminy wskazanej w postanowieniu komisarza wyborczego o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przyjęciu zawiadomienia o utworzeniu komitetu wyborczego, w przypadku komitetów wyborczych wyborców utworzonych w celu zgłaszania kandydatów tylko w jednej gminie liczącej do 20 000 mieszkańców.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6.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Pełnomocnik wyborczy dokonuje zgłoszenia kandydatów na członków komisji na druku stanowiącym załącznik do uchwały.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Zgłoszenie kandydatów na członków komisji musi być dokonane najpóźniej w 45. dniu przed dniem wyborów, w godzinach urzędowania delegatury Krajowego Biura Wyborczego</w:t>
      </w:r>
      <w:r w:rsidR="002C090D" w:rsidRPr="003C730D">
        <w:rPr>
          <w:sz w:val="26"/>
          <w:szCs w:val="26"/>
        </w:rPr>
        <w:t xml:space="preserve"> obsługującej komisarza wyborczego właściwego dla danej terytorialnej komisji wyborczej.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Za dzień dokonania zgłoszenia rozumie się dzień jego doręczenia komisarzowi wyborczemu, potwierdzony podpisem na zgłoszeniu przez osobę je przyjmującą.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4.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Przywrócenie terminu do zgłaszania kandydatów na członków komisji jest niedopuszczalne.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5.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Zgłoszenie kandydatów na członków komisji zawiera w szczególności:</w:t>
      </w:r>
    </w:p>
    <w:p w:rsidR="007B0E3E" w:rsidRPr="003C730D" w:rsidRDefault="00CE60F9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nazwę komisji oraz nazwę miejscowości, w której znajduje się siedziba komisji;</w:t>
      </w:r>
    </w:p>
    <w:p w:rsidR="007B0E3E" w:rsidRPr="003C730D" w:rsidRDefault="00CE60F9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imię (imiona) i nazwisko, adres zamieszkania oraz numer PESEL osoby dokonującej zgłoszenia </w:t>
      </w:r>
      <w:r w:rsidR="00DE3DEA" w:rsidRPr="003C730D">
        <w:rPr>
          <w:sz w:val="26"/>
          <w:szCs w:val="26"/>
        </w:rPr>
        <w:t>(w odniesieniu do obywateli Unii Europejskiej niebędących obywatelami polskimi oraz obywateli Zjednoczonego Królestwa Wielkiej Brytanii i Irlandii Północnej – numer paszportu lub innego dokumentu stwierdzającego tożsamość)</w:t>
      </w:r>
      <w:r w:rsidRPr="003C730D">
        <w:rPr>
          <w:sz w:val="26"/>
          <w:szCs w:val="26"/>
        </w:rPr>
        <w:t>;</w:t>
      </w:r>
    </w:p>
    <w:p w:rsidR="007B0E3E" w:rsidRPr="003C730D" w:rsidRDefault="00CE60F9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nazwę komitetu wyborczego, który dokonuje zgłoszenia;</w:t>
      </w:r>
    </w:p>
    <w:p w:rsidR="00DE3DEA" w:rsidRPr="003C730D" w:rsidRDefault="00DE3DEA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i</w:t>
      </w:r>
      <w:r w:rsidR="00CE60F9" w:rsidRPr="003C730D">
        <w:rPr>
          <w:sz w:val="26"/>
          <w:szCs w:val="26"/>
        </w:rPr>
        <w:t xml:space="preserve">mię (imiona) i nazwisko, adres zamieszkania </w:t>
      </w:r>
      <w:r w:rsidRPr="003C730D">
        <w:rPr>
          <w:sz w:val="26"/>
          <w:szCs w:val="26"/>
        </w:rPr>
        <w:t>(zgodny z adresem ujęcia w Centralnym Rejestrze Wyborców w stałym obwodzie głosowania) oraz numer PESEL kandydata na członka komisji;</w:t>
      </w:r>
    </w:p>
    <w:p w:rsidR="007B0E3E" w:rsidRPr="003C730D" w:rsidRDefault="00CE60F9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oświadczenie kandydata, że wyraża zgodę na powołanie w skład wskazanej komisji, posiada bierne prawo wyborcze do Sejmu i spełnia pozostałe wymogi określone w Kodeksie wyborczym.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6.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Zgłoszenie podpisuje pełnomocnik wyborczy, zaś kandydat na członka komisji podpisuje oświadczenie, o którym mowa w ust. 5 pkt 5. Za prawidłowe uznaje się również zgłoszenie, do którego załączono odrębne oświadczenie, zawierające informacje określone w ust. 5 pkt 1 i 5.</w:t>
      </w:r>
    </w:p>
    <w:p w:rsidR="006A52A7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7.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Osoba dokonująca zgłoszenia z upoważnienia pełnomocnika wyborczego dołącza do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zgłoszenia to upoważnienie lub jego kopię. W przypadku</w:t>
      </w:r>
      <w:r w:rsidR="006A52A7">
        <w:rPr>
          <w:sz w:val="26"/>
          <w:szCs w:val="26"/>
        </w:rPr>
        <w:t>:</w:t>
      </w:r>
      <w:r w:rsidRPr="003C730D">
        <w:rPr>
          <w:sz w:val="26"/>
          <w:szCs w:val="26"/>
        </w:rPr>
        <w:t xml:space="preserve"> </w:t>
      </w:r>
    </w:p>
    <w:p w:rsidR="006A52A7" w:rsidRDefault="00CE60F9" w:rsidP="006A52A7">
      <w:pPr>
        <w:pStyle w:val="Akapitzlist"/>
        <w:numPr>
          <w:ilvl w:val="0"/>
          <w:numId w:val="1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wysłania zgłoszenia np.</w:t>
      </w:r>
      <w:r w:rsidR="006A52A7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pocztą lub kurierem, kopię uwierzytelnia pełnomocnik wyborczy</w:t>
      </w:r>
      <w:r w:rsidR="006A52A7">
        <w:rPr>
          <w:sz w:val="26"/>
          <w:szCs w:val="26"/>
        </w:rPr>
        <w:t>;</w:t>
      </w:r>
    </w:p>
    <w:p w:rsidR="007B0E3E" w:rsidRPr="003C730D" w:rsidRDefault="00CE60F9" w:rsidP="006A52A7">
      <w:pPr>
        <w:pStyle w:val="Akapitzlist"/>
        <w:numPr>
          <w:ilvl w:val="0"/>
          <w:numId w:val="1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zgłoszenia dokonanego osobiście</w:t>
      </w:r>
      <w:r w:rsidR="006A52A7">
        <w:rPr>
          <w:sz w:val="26"/>
          <w:szCs w:val="26"/>
        </w:rPr>
        <w:t>,</w:t>
      </w:r>
      <w:r w:rsidRPr="003C730D">
        <w:rPr>
          <w:sz w:val="26"/>
          <w:szCs w:val="26"/>
        </w:rPr>
        <w:t xml:space="preserve"> </w:t>
      </w:r>
      <w:r w:rsidR="006A52A7" w:rsidRPr="003C730D">
        <w:rPr>
          <w:sz w:val="26"/>
          <w:szCs w:val="26"/>
        </w:rPr>
        <w:t>kopię uwierzytelnia</w:t>
      </w:r>
      <w:r w:rsidRPr="003C730D">
        <w:rPr>
          <w:sz w:val="26"/>
          <w:szCs w:val="26"/>
        </w:rPr>
        <w:t xml:space="preserve"> osoba przyjmująca zgłoszenie, po okazaniu oryginału upoważnienia.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7.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Zgłoszenie kandydatów na członków komisji może dotyczyć więcej niż jednej komisji na obszarze właściwości komisarza wyborczego.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 Do jednej komisji pełnomocnik wyborczy może zgłosić więcej niż jednego kandydata ze wskazaniem ich kolejności. W takim przypadku w pierwszej kolejności rozpatrywane będzie zgłoszenie pierwszego kandydata do danej komisji wskazanego w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zgłoszeniu, a w przypadku gdy dany kandydat nie spełnia kryteriów ustawowych, rozpatrywane będą kolejne kandydatury według liczby porządkowej.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Ta sama osoba może być zgłoszona tylko do jednej komisji.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4. W razie zgłoszenia tego samego kandydata:</w:t>
      </w:r>
    </w:p>
    <w:p w:rsidR="007B0E3E" w:rsidRPr="003C730D" w:rsidRDefault="00CE60F9" w:rsidP="00221A8F">
      <w:pPr>
        <w:pStyle w:val="Akapitzlist"/>
        <w:numPr>
          <w:ilvl w:val="0"/>
          <w:numId w:val="10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do więcej niż jednego komisarza wyborczego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rozpatrywane jest tylko zgłoszenie, które wpłynęło i zostało jako pierwsze wprowadzone do systemu </w:t>
      </w:r>
      <w:r w:rsidR="000D7DDE">
        <w:rPr>
          <w:sz w:val="26"/>
          <w:szCs w:val="26"/>
        </w:rPr>
        <w:t>tele</w:t>
      </w:r>
      <w:r w:rsidRPr="003C730D">
        <w:rPr>
          <w:sz w:val="26"/>
          <w:szCs w:val="26"/>
        </w:rPr>
        <w:t>informatycznego, o którym mowa w § 9;</w:t>
      </w:r>
    </w:p>
    <w:p w:rsidR="008E2DAA" w:rsidRPr="003C730D" w:rsidRDefault="00CE60F9" w:rsidP="00221A8F">
      <w:pPr>
        <w:pStyle w:val="Akapitzlist"/>
        <w:numPr>
          <w:ilvl w:val="0"/>
          <w:numId w:val="10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do komisji różnych szczebli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rozpatrywane jest tylko zgłoszenie do komisji o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szerszym obszarze działania;</w:t>
      </w:r>
    </w:p>
    <w:p w:rsidR="007B0E3E" w:rsidRPr="003C730D" w:rsidRDefault="00CE60F9" w:rsidP="00221A8F">
      <w:pPr>
        <w:pStyle w:val="Akapitzlist"/>
        <w:numPr>
          <w:ilvl w:val="0"/>
          <w:numId w:val="10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do więcej niż jednej komisji tego samego szczebla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rozpatrywane jest tylko zgłoszenie do komisji mającej siedzibę w miejscowości, której nazwa jest pierwsza w kolejności alfabetycznej.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5.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Przed upływem terminu zgłaszania kandydatów pełnomocnik wyborczy może pisemnie wycofać zgłoszonego kandydata na członka komisji lub pisemnie wycofać zgłoszonego kandydata na członka komisji i zgłosić nowego kandydata.</w:t>
      </w:r>
    </w:p>
    <w:p w:rsidR="007B0E3E" w:rsidRPr="003C730D" w:rsidRDefault="00CE60F9" w:rsidP="00221A8F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8.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Komisarz wyborczy</w:t>
      </w:r>
      <w:r w:rsidR="004F7BDB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dokonuje sprawdzenia prawidłowości zgłoszenia kandydatów na członków komisji i podejmuje decyzję w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sprawie uwzględnienia bądź nieuwzględnienia zgłoszenia. Do sprawdzenia wykorzystywany jest system </w:t>
      </w:r>
      <w:r w:rsidR="0000702F">
        <w:rPr>
          <w:sz w:val="26"/>
          <w:szCs w:val="26"/>
        </w:rPr>
        <w:t>tele</w:t>
      </w:r>
      <w:r w:rsidRPr="003C730D">
        <w:rPr>
          <w:sz w:val="26"/>
          <w:szCs w:val="26"/>
        </w:rPr>
        <w:t>informatyczny, o którym mowa w § 9.</w:t>
      </w:r>
    </w:p>
    <w:p w:rsidR="007B0E3E" w:rsidRPr="003C730D" w:rsidRDefault="00CE60F9" w:rsidP="00221A8F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9.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Delegatura Krajowego Biura Wyborczego niezwłocznie po otrzymaniu zgłoszenia przez komisarza wyborczego wprowadza dane zgłoszonych kandydatów do systemu </w:t>
      </w:r>
      <w:r w:rsidR="006A7890">
        <w:rPr>
          <w:sz w:val="26"/>
          <w:szCs w:val="26"/>
        </w:rPr>
        <w:t>tele</w:t>
      </w:r>
      <w:r w:rsidRPr="003C730D">
        <w:rPr>
          <w:sz w:val="26"/>
          <w:szCs w:val="26"/>
        </w:rPr>
        <w:t>informatycznego Wsparcie Organów Wyborczych (WOW) i, w miarę wpływu zgłoszeń, sporządza, odrębnie dla każdej komisji, wykaz zgłoszonych kandydatów na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członków komisji. Wykaz zawiera nazwę komisji i adres siedziby oraz dane prawidłowo zgłoszonych kandydatów na członków komisji, o których mowa w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§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6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ust.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5 pkt 4.</w:t>
      </w:r>
    </w:p>
    <w:p w:rsidR="008E2DAA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10.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Komisarz wyborczy powołuje </w:t>
      </w:r>
      <w:r w:rsidR="008E2DAA" w:rsidRPr="003C730D">
        <w:rPr>
          <w:sz w:val="26"/>
          <w:szCs w:val="26"/>
        </w:rPr>
        <w:t>każdą komisję w ustawowym składzie liczbowym ustalonym na podstawie art. 178 § 2</w:t>
      </w:r>
      <w:r w:rsidR="002C090D" w:rsidRPr="003C730D">
        <w:rPr>
          <w:sz w:val="26"/>
          <w:szCs w:val="26"/>
        </w:rPr>
        <w:t xml:space="preserve"> Kodeksu wyborczego</w:t>
      </w:r>
      <w:r w:rsidRPr="003C730D">
        <w:rPr>
          <w:sz w:val="26"/>
          <w:szCs w:val="26"/>
        </w:rPr>
        <w:t>, z zastrzeżeniem § 14, z tym że:</w:t>
      </w:r>
    </w:p>
    <w:p w:rsidR="007B0E3E" w:rsidRPr="003C730D" w:rsidRDefault="00972BC8" w:rsidP="00221A8F">
      <w:pPr>
        <w:pStyle w:val="Akapitzlist"/>
        <w:numPr>
          <w:ilvl w:val="0"/>
          <w:numId w:val="11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w liczbie nie mniejszej niż 2/3 ustawowego składu liczbowego komisji</w:t>
      </w:r>
      <w:r w:rsidR="00CE60F9" w:rsidRPr="003C730D">
        <w:rPr>
          <w:sz w:val="26"/>
          <w:szCs w:val="26"/>
        </w:rPr>
        <w:t>, po jednym przedstawicielu zgłoszonym przez</w:t>
      </w:r>
      <w:r w:rsidRPr="003C730D">
        <w:rPr>
          <w:sz w:val="26"/>
          <w:szCs w:val="26"/>
        </w:rPr>
        <w:t xml:space="preserve"> </w:t>
      </w:r>
      <w:r w:rsidR="00CE60F9" w:rsidRPr="003C730D">
        <w:rPr>
          <w:sz w:val="26"/>
          <w:szCs w:val="26"/>
        </w:rPr>
        <w:t>pełnomocników wyborczych, o których mowa w § 5 ust. 1 pkt 1 i 2;</w:t>
      </w:r>
    </w:p>
    <w:p w:rsidR="007B0E3E" w:rsidRPr="003C730D" w:rsidRDefault="00CE60F9" w:rsidP="00221A8F">
      <w:pPr>
        <w:pStyle w:val="Akapitzlist"/>
        <w:numPr>
          <w:ilvl w:val="0"/>
          <w:numId w:val="11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po jednym przedstawicielu zgłoszonym przez pełnomocników wyborczych, o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których mowa w § 5 ust. 1 pkt 3, w liczbie stanowiącej różnicę między </w:t>
      </w:r>
      <w:r w:rsidR="002C090D" w:rsidRPr="003C730D">
        <w:rPr>
          <w:sz w:val="26"/>
          <w:szCs w:val="26"/>
        </w:rPr>
        <w:t xml:space="preserve">ustawowym składem liczbowym </w:t>
      </w:r>
      <w:r w:rsidRPr="003C730D">
        <w:rPr>
          <w:sz w:val="26"/>
          <w:szCs w:val="26"/>
        </w:rPr>
        <w:t>a</w:t>
      </w:r>
      <w:r w:rsidR="002C090D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liczbą członków powołanych w trybie, o którym mowa w pkt 1.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2. Jeżeli liczba komitetów wyborczych, o których mowa w § 5 ust. 1 pkt 1 i 2, jest mniejsza niż </w:t>
      </w:r>
      <w:r w:rsidR="00972BC8" w:rsidRPr="003C730D">
        <w:rPr>
          <w:sz w:val="26"/>
          <w:szCs w:val="26"/>
        </w:rPr>
        <w:t>2/3 ustawowego składu liczbowego</w:t>
      </w:r>
      <w:r w:rsidRPr="003C730D">
        <w:rPr>
          <w:sz w:val="26"/>
          <w:szCs w:val="26"/>
        </w:rPr>
        <w:t>, prawo wskazania dodatkowej osoby mają pełnomocnicy wyborczy, o</w:t>
      </w:r>
      <w:r w:rsidR="00972BC8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których mowa w § 5 ust. 1 pkt 3.</w:t>
      </w:r>
    </w:p>
    <w:p w:rsidR="007B0E3E" w:rsidRPr="003C730D" w:rsidRDefault="00CE60F9" w:rsidP="00221A8F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11.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Jeżeli liczba prawidłowo zgłoszonych kandydatów </w:t>
      </w:r>
      <w:r w:rsidR="00674A35">
        <w:rPr>
          <w:sz w:val="26"/>
          <w:szCs w:val="26"/>
        </w:rPr>
        <w:t>na członków</w:t>
      </w:r>
      <w:r w:rsidRPr="003C730D">
        <w:rPr>
          <w:sz w:val="26"/>
          <w:szCs w:val="26"/>
        </w:rPr>
        <w:t xml:space="preserve"> komisji jest równa </w:t>
      </w:r>
      <w:r w:rsidR="00972BC8" w:rsidRPr="003C730D">
        <w:rPr>
          <w:sz w:val="26"/>
          <w:szCs w:val="26"/>
        </w:rPr>
        <w:t>ustawowemu składowi liczbowemu, komisja powoływana jest w składzie odpowiadającym liczbie zgłoszonych kandydatów</w:t>
      </w:r>
      <w:r w:rsidRPr="003C730D">
        <w:rPr>
          <w:sz w:val="26"/>
          <w:szCs w:val="26"/>
        </w:rPr>
        <w:t>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12.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Jeżeli liczba członków komisji powołanych na podstawie art. 178 § 2 Kodeksu wyborczego miałaby być mniejsza niż </w:t>
      </w:r>
      <w:r w:rsidR="00972BC8" w:rsidRPr="003C730D">
        <w:rPr>
          <w:sz w:val="26"/>
          <w:szCs w:val="26"/>
        </w:rPr>
        <w:t>ustawowy skład</w:t>
      </w:r>
      <w:r w:rsidRPr="003C730D">
        <w:rPr>
          <w:sz w:val="26"/>
          <w:szCs w:val="26"/>
        </w:rPr>
        <w:t xml:space="preserve"> </w:t>
      </w:r>
      <w:r w:rsidR="00DA23C1" w:rsidRPr="003C730D">
        <w:rPr>
          <w:sz w:val="26"/>
          <w:szCs w:val="26"/>
        </w:rPr>
        <w:t xml:space="preserve">liczbowy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pozostałych kandydatów </w:t>
      </w:r>
      <w:r w:rsidR="00D610F8">
        <w:rPr>
          <w:sz w:val="26"/>
          <w:szCs w:val="26"/>
        </w:rPr>
        <w:t>na członków</w:t>
      </w:r>
      <w:r w:rsidRPr="003C730D">
        <w:rPr>
          <w:sz w:val="26"/>
          <w:szCs w:val="26"/>
        </w:rPr>
        <w:t xml:space="preserve"> komisji wyłania się w drodze publicznego losowania spośród osób zgłoszonych przez wszystkich pełnomocników wyborczych. W celu uzupełnienia składu komisji pełnomocnicy wyborczy mogą zgłosić do losowania tyle osób, ile</w:t>
      </w:r>
      <w:r w:rsidR="00305AE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brakuje do </w:t>
      </w:r>
      <w:r w:rsidR="00972BC8" w:rsidRPr="003C730D">
        <w:rPr>
          <w:sz w:val="26"/>
          <w:szCs w:val="26"/>
        </w:rPr>
        <w:t>ustawowego składu liczbowego komisji</w:t>
      </w:r>
      <w:r w:rsidRPr="003C730D">
        <w:rPr>
          <w:sz w:val="26"/>
          <w:szCs w:val="26"/>
        </w:rPr>
        <w:t>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2. Jeżeli liczba członków komisji powołanych na podstawie art. 178 § 2 Kodeksu wyborczego miałaby być większa niż </w:t>
      </w:r>
      <w:r w:rsidR="00DA23C1" w:rsidRPr="003C730D">
        <w:rPr>
          <w:sz w:val="26"/>
          <w:szCs w:val="26"/>
        </w:rPr>
        <w:t>ustawowy skład liczbowy komisji</w:t>
      </w:r>
      <w:r w:rsidRPr="003C730D">
        <w:rPr>
          <w:sz w:val="26"/>
          <w:szCs w:val="26"/>
        </w:rPr>
        <w:t xml:space="preserve">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kandydatów </w:t>
      </w:r>
      <w:r w:rsidR="00996C34">
        <w:rPr>
          <w:sz w:val="26"/>
          <w:szCs w:val="26"/>
        </w:rPr>
        <w:t>na członków</w:t>
      </w:r>
      <w:r w:rsidRPr="003C730D">
        <w:rPr>
          <w:sz w:val="26"/>
          <w:szCs w:val="26"/>
        </w:rPr>
        <w:t xml:space="preserve"> komisji, w liczbie stanowiącej różnicę między </w:t>
      </w:r>
      <w:r w:rsidR="00DA23C1" w:rsidRPr="003C730D">
        <w:rPr>
          <w:sz w:val="26"/>
          <w:szCs w:val="26"/>
        </w:rPr>
        <w:t>ustawowym składem liczbowym</w:t>
      </w:r>
      <w:r w:rsidRPr="003C730D">
        <w:rPr>
          <w:sz w:val="26"/>
          <w:szCs w:val="26"/>
        </w:rPr>
        <w:t xml:space="preserve"> a liczbą osób zgłoszonych przez pełnomocników wyborczych, o których mowa w § 5 ust. 1 pkt 1 i 2, wyłania się w drodze publicznego losowania spośród osób zgłoszonych przez pełnomocników wyborczych, o których mowa w § 5 ust. 1 pkt 3.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Losowanie przeprowadza komisarz wyborczy lub pracownik delegatury Krajowego Biura Wyborczego.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4.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Informację o:</w:t>
      </w:r>
    </w:p>
    <w:p w:rsidR="007B0E3E" w:rsidRPr="003C730D" w:rsidRDefault="00CE60F9" w:rsidP="00221A8F">
      <w:pPr>
        <w:pStyle w:val="Akapitzlist"/>
        <w:numPr>
          <w:ilvl w:val="0"/>
          <w:numId w:val="1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możliwości dokonania zgłoszenia kandydata do losowania, o którym mowa w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ust.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1, oraz terminie tego zgłoszenia,</w:t>
      </w:r>
    </w:p>
    <w:p w:rsidR="007B0E3E" w:rsidRPr="003C730D" w:rsidRDefault="00CE60F9" w:rsidP="00221A8F">
      <w:pPr>
        <w:pStyle w:val="Akapitzlist"/>
        <w:numPr>
          <w:ilvl w:val="0"/>
          <w:numId w:val="1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miejscu, dacie i godzinie przeprowadzenia losowania</w:t>
      </w:r>
    </w:p>
    <w:p w:rsidR="007B0E3E" w:rsidRPr="003C730D" w:rsidRDefault="008E2DAA" w:rsidP="00221A8F">
      <w:pPr>
        <w:spacing w:before="25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–</w:t>
      </w:r>
      <w:r w:rsidR="00CE60F9" w:rsidRPr="003C730D">
        <w:rPr>
          <w:sz w:val="26"/>
          <w:szCs w:val="26"/>
        </w:rPr>
        <w:t xml:space="preserve"> komisarz wyborczy podaje do publicznej wiadomości, co najmniej na 1 dzień przed upływem terminu zgłoszenia kandydata do losowania, wywieszając stosowne zawiadomienie w swojej siedzibie, w miejscu ogólnodostępnym, oraz umieszczając je</w:t>
      </w:r>
      <w:r w:rsidR="00933E53" w:rsidRPr="003C730D">
        <w:rPr>
          <w:sz w:val="26"/>
          <w:szCs w:val="26"/>
        </w:rPr>
        <w:t> </w:t>
      </w:r>
      <w:r w:rsidR="00CE60F9" w:rsidRPr="003C730D">
        <w:rPr>
          <w:sz w:val="26"/>
          <w:szCs w:val="26"/>
        </w:rPr>
        <w:t>na stronie internetowej delegatury Krajowego Biura Wyborczego, a także przekazuje je do właściwego urzędu obsługującego daną komisję celem zamieszczenia w</w:t>
      </w:r>
      <w:r w:rsidR="00933E53" w:rsidRPr="003C730D">
        <w:rPr>
          <w:sz w:val="26"/>
          <w:szCs w:val="26"/>
        </w:rPr>
        <w:t> </w:t>
      </w:r>
      <w:r w:rsidR="00CE60F9" w:rsidRPr="003C730D">
        <w:rPr>
          <w:sz w:val="26"/>
          <w:szCs w:val="26"/>
        </w:rPr>
        <w:t>Biuletynie Informacji Publicznej.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5.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Nieobecność pełnomocników wyborczych nie wstrzymuje przeprowadzenia losowania.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6.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Losowania członków komisji spośród kandydatów zgłoszonych do danej komisji dokonuje się odrębnie dla każdej komisji.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7.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Losowanie przeprowadza się w ten sposób, że nazwiska kandydatów uczestniczących w losowaniu oznacza się numerami, informując o tym obecnych przy losowaniu. Do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jednakowych, nieprzezroczystych kopert lub innych pojemników, zwanych dalej </w:t>
      </w:r>
      <w:r w:rsidR="008E2DAA" w:rsidRPr="003C730D">
        <w:rPr>
          <w:sz w:val="26"/>
          <w:szCs w:val="26"/>
        </w:rPr>
        <w:t>„</w:t>
      </w:r>
      <w:r w:rsidRPr="003C730D">
        <w:rPr>
          <w:sz w:val="26"/>
          <w:szCs w:val="26"/>
        </w:rPr>
        <w:t>kopertami</w:t>
      </w:r>
      <w:r w:rsidR="008E2DAA" w:rsidRPr="003C730D">
        <w:rPr>
          <w:sz w:val="26"/>
          <w:szCs w:val="26"/>
        </w:rPr>
        <w:t>”</w:t>
      </w:r>
      <w:r w:rsidRPr="003C730D">
        <w:rPr>
          <w:sz w:val="26"/>
          <w:szCs w:val="26"/>
        </w:rPr>
        <w:t>, wkłada się kartki z wpisanymi numerami odpowiadającymi numerom, którymi oznaczono nazwiska kandydatów. Po wymieszaniu kopert losuje się:</w:t>
      </w:r>
    </w:p>
    <w:p w:rsidR="007B0E3E" w:rsidRPr="003C730D" w:rsidRDefault="00CE60F9" w:rsidP="00221A8F">
      <w:pPr>
        <w:pStyle w:val="Akapitzlist"/>
        <w:numPr>
          <w:ilvl w:val="0"/>
          <w:numId w:val="1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tyle kopert, ilu członków komisji brakuje do </w:t>
      </w:r>
      <w:r w:rsidR="00933E53" w:rsidRPr="003C730D">
        <w:rPr>
          <w:sz w:val="26"/>
          <w:szCs w:val="26"/>
        </w:rPr>
        <w:t>ustawowego składu liczbowego komisji</w:t>
      </w:r>
      <w:r w:rsidRPr="003C730D">
        <w:rPr>
          <w:sz w:val="26"/>
          <w:szCs w:val="26"/>
        </w:rPr>
        <w:t xml:space="preserve">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w przypadku losowania, o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którym mowa w art. 178 § 3 pkt 1 Kodeksu wyborczego;</w:t>
      </w:r>
    </w:p>
    <w:p w:rsidR="007B0E3E" w:rsidRPr="003C730D" w:rsidRDefault="00CE60F9" w:rsidP="00221A8F">
      <w:pPr>
        <w:pStyle w:val="Akapitzlist"/>
        <w:numPr>
          <w:ilvl w:val="0"/>
          <w:numId w:val="1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tyle kopert, ile stanowi różnicę </w:t>
      </w:r>
      <w:r w:rsidR="00933E53" w:rsidRPr="003C730D">
        <w:rPr>
          <w:sz w:val="26"/>
          <w:szCs w:val="26"/>
        </w:rPr>
        <w:t xml:space="preserve">między ustawowym składem liczbowym komisji </w:t>
      </w:r>
      <w:r w:rsidRPr="003C730D">
        <w:rPr>
          <w:sz w:val="26"/>
          <w:szCs w:val="26"/>
        </w:rPr>
        <w:t>a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liczbą członków komisji powoływanych spośród kandydatów zgłoszonych przez komitety wyborcze, o których mowa w § 5 ust. 1 pkt 1 i 2, o czym mowa w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art.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178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§ 3 pkt 2 Kodeksu wyborczego.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8. Wylosowane numery są odczytywane i okazywane obecnym przy losowaniu. Odczytywane są również imiona i nazwiska kandydatów oznaczonych tymi numerami.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9. W czynnościach losowania mogą uczestniczyć inne osoby, pod nadzorem osoby przeprowadzającej losowanie.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10. Z przeprowadzonego losowania sporządza się protokół, w którym wymienia się datę i godzinę losowania, imię i nazwisko osoby przeprowadzającej losowanie oraz, odrębnie dla każdej komisji, jej nazwę i adres siedziby, liczbę kandydatów, spośród których przeprowadzono losowanie, a także imiona i nazwiska osób wylosowanych do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składu komisji. Protokół podpisuje osoba przeprowadzająca losowanie.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933E5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13.</w:t>
      </w:r>
      <w:r w:rsidR="00933E5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933E5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W przypadku niedokonania w terminie zgłoszenia kandydatów w celu uzupełnienia składu komisji, w sytuacji, o której mowa w § 12 ust. 1, w liczbie powodującej konieczność przeprowadzenia losowania, komisję powołuje się w składzie </w:t>
      </w:r>
      <w:r w:rsidR="00CB28D0" w:rsidRPr="003C730D">
        <w:rPr>
          <w:sz w:val="26"/>
          <w:szCs w:val="26"/>
        </w:rPr>
        <w:t>ustawowym</w:t>
      </w:r>
      <w:r w:rsidRPr="003C730D">
        <w:rPr>
          <w:sz w:val="26"/>
          <w:szCs w:val="26"/>
        </w:rPr>
        <w:t>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2. Jeżeli pomimo upływu terminu zgłoszenia, o którym mowa w ust. 1, liczba kandydatów zgłoszonych jest mniejsza niż </w:t>
      </w:r>
      <w:r w:rsidR="00CB28D0" w:rsidRPr="003C730D">
        <w:rPr>
          <w:sz w:val="26"/>
          <w:szCs w:val="26"/>
        </w:rPr>
        <w:t>ustawowy skład liczbowy</w:t>
      </w:r>
      <w:r w:rsidRPr="003C730D">
        <w:rPr>
          <w:sz w:val="26"/>
          <w:szCs w:val="26"/>
        </w:rPr>
        <w:t xml:space="preserve">, uzupełnienia </w:t>
      </w:r>
      <w:r w:rsidRPr="003C730D">
        <w:rPr>
          <w:sz w:val="26"/>
          <w:szCs w:val="26"/>
        </w:rPr>
        <w:lastRenderedPageBreak/>
        <w:t>jej</w:t>
      </w:r>
      <w:r w:rsidR="00BD7A9B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składu do </w:t>
      </w:r>
      <w:r w:rsidR="00CB28D0" w:rsidRPr="003C730D">
        <w:rPr>
          <w:sz w:val="26"/>
          <w:szCs w:val="26"/>
        </w:rPr>
        <w:t>tego składu</w:t>
      </w:r>
      <w:r w:rsidRPr="003C730D">
        <w:rPr>
          <w:sz w:val="26"/>
          <w:szCs w:val="26"/>
        </w:rPr>
        <w:t xml:space="preserve"> dokonuje komisarz wyborczy, po uzyskaniu zgody osoby, która ma uzupełnić skład komisji. Przepis § 9 stosuje się.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3. Uzupełnienia składu komisji dokonuje się spośród osób ujętych </w:t>
      </w:r>
      <w:r w:rsidR="00DA2F5C" w:rsidRPr="003C730D">
        <w:rPr>
          <w:sz w:val="26"/>
          <w:szCs w:val="26"/>
        </w:rPr>
        <w:t>w Centralnym Rejestrze Wyborców w stałym obwodzie głosowania</w:t>
      </w:r>
      <w:r w:rsidRPr="003C730D">
        <w:rPr>
          <w:sz w:val="26"/>
          <w:szCs w:val="26"/>
        </w:rPr>
        <w:t>.</w:t>
      </w:r>
    </w:p>
    <w:p w:rsidR="007B0E3E" w:rsidRPr="003C730D" w:rsidRDefault="00CE60F9" w:rsidP="00221A8F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14.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W skład wojewódzkiej i powiatowej komisji wyborczej oraz miejskiej komisji wyborczej w mieście na prawach powiatu wchodzi z urzędu, jako jej przewodniczący, zgodnie z art. 178 § 6 Kodeksu wyborczego, osoba wskazana przez komisarza wyborczego</w:t>
      </w:r>
      <w:r w:rsidR="002C090D" w:rsidRPr="003C730D">
        <w:rPr>
          <w:sz w:val="26"/>
          <w:szCs w:val="26"/>
        </w:rPr>
        <w:t>. W zależności od liczby mieszkańców danej jednostki samorządu terytorialnego k</w:t>
      </w:r>
      <w:r w:rsidRPr="003C730D">
        <w:rPr>
          <w:sz w:val="26"/>
          <w:szCs w:val="26"/>
        </w:rPr>
        <w:t xml:space="preserve">omisje te powołuje się w składzie </w:t>
      </w:r>
      <w:r w:rsidR="002C090D" w:rsidRPr="003C730D">
        <w:rPr>
          <w:sz w:val="26"/>
          <w:szCs w:val="26"/>
        </w:rPr>
        <w:t xml:space="preserve">odpowiednio </w:t>
      </w:r>
      <w:r w:rsidRPr="003C730D">
        <w:rPr>
          <w:sz w:val="26"/>
          <w:szCs w:val="26"/>
        </w:rPr>
        <w:t>10</w:t>
      </w:r>
      <w:r w:rsidR="00DA2F5C" w:rsidRPr="003C730D">
        <w:rPr>
          <w:sz w:val="26"/>
          <w:szCs w:val="26"/>
        </w:rPr>
        <w:t>, 12, 14 lub 16</w:t>
      </w:r>
      <w:r w:rsidRPr="003C730D">
        <w:rPr>
          <w:sz w:val="26"/>
          <w:szCs w:val="26"/>
        </w:rPr>
        <w:t xml:space="preserve"> osób.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15.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Składy komisji niezwłocznie podaje się do publicznej wiadomości, przez wywieszenie w </w:t>
      </w:r>
      <w:r w:rsidR="0098330A" w:rsidRPr="003C730D">
        <w:rPr>
          <w:sz w:val="26"/>
          <w:szCs w:val="26"/>
        </w:rPr>
        <w:t>urzęd</w:t>
      </w:r>
      <w:r w:rsidR="00F14FFE" w:rsidRPr="003C730D">
        <w:rPr>
          <w:sz w:val="26"/>
          <w:szCs w:val="26"/>
        </w:rPr>
        <w:t>zie</w:t>
      </w:r>
      <w:r w:rsidR="0098330A" w:rsidRPr="003C730D">
        <w:rPr>
          <w:sz w:val="26"/>
          <w:szCs w:val="26"/>
        </w:rPr>
        <w:t xml:space="preserve">, w którym </w:t>
      </w:r>
      <w:r w:rsidR="00F14FFE" w:rsidRPr="003C730D">
        <w:rPr>
          <w:sz w:val="26"/>
          <w:szCs w:val="26"/>
        </w:rPr>
        <w:t>siedzibę ma dana terytorialna komisja wyborcza</w:t>
      </w:r>
      <w:r w:rsidR="007D2B72" w:rsidRPr="003C730D">
        <w:rPr>
          <w:sz w:val="26"/>
          <w:szCs w:val="26"/>
        </w:rPr>
        <w:t>,</w:t>
      </w:r>
      <w:r w:rsidR="00F14FFE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oraz umieszczenie w Biuletynie Informacji Publicznej </w:t>
      </w:r>
      <w:r w:rsidR="00F14FFE" w:rsidRPr="003C730D">
        <w:rPr>
          <w:sz w:val="26"/>
          <w:szCs w:val="26"/>
        </w:rPr>
        <w:t>tego urzędu</w:t>
      </w:r>
      <w:r w:rsidRPr="003C730D">
        <w:rPr>
          <w:sz w:val="26"/>
          <w:szCs w:val="26"/>
        </w:rPr>
        <w:t xml:space="preserve"> postanowienia właściwego komisarza wyborczego o powołaniu komisji. Postanowienie to umieszcza się również na stronie internetowej delegatury Krajowego Biura Wyborczego.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 Do publicznej wiadomości podaje się nazwę komisji, adres siedziby oraz imiona, nazwiska i miejsce zamieszkania (miejscowość) osób powołanych w jej skład, a także wskazanie komitetu wyborczego, który zgłosił kandydata.</w:t>
      </w:r>
    </w:p>
    <w:p w:rsidR="007B0E3E" w:rsidRPr="003C730D" w:rsidRDefault="00CE60F9" w:rsidP="00C805C5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16.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W przypadku stwierdzenia, że osoba powołana w skład komisji nie spełnia warunków określonych w Kodeksie wyborczym, przewodniczący komisji niezwłocznie zawiadamia o tym właściwego komisarza wyborczego.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17.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Zmiany w składach komisji dokonywane są w przypadku:</w:t>
      </w:r>
    </w:p>
    <w:p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zrzeczenia się członkostwa w komisji;</w:t>
      </w:r>
    </w:p>
    <w:p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podpisania zgody na kandydowanie w wyborach bądź objęcia funkcji </w:t>
      </w:r>
      <w:r w:rsidR="006A52A7" w:rsidRPr="003C730D">
        <w:rPr>
          <w:sz w:val="26"/>
          <w:szCs w:val="26"/>
        </w:rPr>
        <w:t>pełnomocnika wyborczego, pełnomocnika finansowego,</w:t>
      </w:r>
      <w:r w:rsidR="006A52A7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komisarza wyborczego, urzędnika wyborczego lub męża zaufania albo obserwatora społecznego;</w:t>
      </w:r>
    </w:p>
    <w:p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utraty biernego prawa wyborczego do Sejmu;</w:t>
      </w:r>
    </w:p>
    <w:p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nieuczestniczenia w pracach komisji bez usprawiedliwienia lub podejmowania działań sprzecznych z prawem;</w:t>
      </w:r>
    </w:p>
    <w:p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śmierci członka komisji.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Osoba wchodząca w skład komisji powinna powiadomić niezwłocznie przewodniczącego komisji o wystąpieniu przyczyny, o której mowa w ust. 1 pkt 1-3.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Przewodniczący komisji jest obowiązany powiadomić niezwłocznie komisarza wyborczego, który powołał daną komisję, o wystąpieniu przyczyny uzasadniającej dokonanie zmiany w składzie komisji.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4.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Stwierdzenia wygaśnięcia członkostwa w komisji dokonuje komisarz wyborczy, który powołał daną komisję, informując o tym pełnomocnika wyborczego, który zgłosił jego kandydaturę.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5.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Jeżeli wygasło członkostwo w komisji członka zgłoszonego przez komitet wyborczy, komisarz wyborczy uzupełnia skład komisji w sposób określony w § 13 ust. 2 i 3, chyba że wraz z zawiadomieniem o przyczynie powodującej wygaśnięcie członkostwa wpłynęło zgłoszenie nowej kandydatury od pełnomocnika tego komitetu wyborczego.</w:t>
      </w:r>
    </w:p>
    <w:p w:rsidR="007B0E3E" w:rsidRPr="003C730D" w:rsidRDefault="00CE60F9" w:rsidP="00C805C5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18.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Zmian i uzupełnień składu komisji dokonuje się w trybie określonym dla</w:t>
      </w:r>
      <w:r w:rsidR="00DA2F5C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powoływania w skład komisji.</w:t>
      </w:r>
    </w:p>
    <w:p w:rsidR="000F174B" w:rsidRPr="003C730D" w:rsidRDefault="000F174B" w:rsidP="00221A8F">
      <w:pPr>
        <w:spacing w:before="26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C805C5" w:rsidRPr="003C730D">
        <w:rPr>
          <w:sz w:val="26"/>
          <w:szCs w:val="26"/>
        </w:rPr>
        <w:t xml:space="preserve"> 19. Traci moc uchwała Państwowej Komisji Wyborczej z dnia 13 sierpnia 2018 r. w sprawie sposobu zgłaszania kandydatów na członków terytorialnych komisji wyborczych, wzoru zgłoszenia oraz zasad powoływania tych komisji, w tym trybu przeprowadzania losowania, w wyborach do rad gmin, rad powiatów, sejmików województw i rad dzielnic m.st. Warszawy oraz w wyborach wójtów, burmistrzów i prezydentów miast (M. P. z 2018 r. poz. 908, z 2019 r. poz. 773 oraz z 2020 poz. 248).</w:t>
      </w:r>
    </w:p>
    <w:p w:rsidR="007B0E3E" w:rsidRPr="003C730D" w:rsidRDefault="00CE60F9" w:rsidP="00221A8F">
      <w:pPr>
        <w:spacing w:before="26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="00D16DA1" w:rsidRPr="003C730D">
        <w:rPr>
          <w:sz w:val="26"/>
          <w:szCs w:val="26"/>
        </w:rPr>
        <w:t>20</w:t>
      </w:r>
      <w:r w:rsidRPr="003C730D">
        <w:rPr>
          <w:sz w:val="26"/>
          <w:szCs w:val="26"/>
        </w:rPr>
        <w:t>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Uchwała wchodzi w życie z dniem podjęcia i podlega ogłoszeniu. </w:t>
      </w:r>
    </w:p>
    <w:p w:rsidR="006718EF" w:rsidRPr="003C730D" w:rsidRDefault="006718EF" w:rsidP="006718EF">
      <w:pPr>
        <w:suppressAutoHyphens/>
        <w:spacing w:before="960" w:after="0" w:line="380" w:lineRule="exact"/>
        <w:ind w:left="4536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>Przewodniczący</w:t>
      </w:r>
    </w:p>
    <w:p w:rsidR="006718EF" w:rsidRPr="003C730D" w:rsidRDefault="006718EF" w:rsidP="006718EF">
      <w:pPr>
        <w:suppressAutoHyphens/>
        <w:spacing w:after="0" w:line="380" w:lineRule="exact"/>
        <w:ind w:left="4536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>Państwowej Komisji Wyborczej</w:t>
      </w:r>
    </w:p>
    <w:p w:rsidR="006718EF" w:rsidRPr="003C730D" w:rsidRDefault="006718EF" w:rsidP="006718EF">
      <w:pPr>
        <w:suppressAutoHyphens/>
        <w:spacing w:before="480" w:line="380" w:lineRule="exact"/>
        <w:ind w:left="4536"/>
        <w:jc w:val="center"/>
        <w:rPr>
          <w:sz w:val="26"/>
          <w:szCs w:val="26"/>
        </w:rPr>
        <w:sectPr w:rsidR="006718EF" w:rsidRPr="003C730D" w:rsidSect="006718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440" w:bottom="1440" w:left="1440" w:header="708" w:footer="708" w:gutter="0"/>
          <w:cols w:space="708"/>
          <w:titlePg/>
          <w:docGrid w:linePitch="326"/>
        </w:sectPr>
      </w:pPr>
      <w:r w:rsidRPr="003C730D">
        <w:rPr>
          <w:sz w:val="26"/>
          <w:szCs w:val="26"/>
        </w:rPr>
        <w:t>Sylwester Marciniak</w:t>
      </w:r>
    </w:p>
    <w:p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lastRenderedPageBreak/>
        <w:t>WZÓR</w:t>
      </w:r>
    </w:p>
    <w:p w:rsidR="006718EF" w:rsidRPr="003C730D" w:rsidRDefault="006718EF" w:rsidP="00EE23D9">
      <w:pPr>
        <w:spacing w:after="0" w:line="24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 w:rsidR="00EE23D9">
        <w:rPr>
          <w:b/>
        </w:rPr>
        <w:t xml:space="preserve"> </w:t>
      </w:r>
      <w:r w:rsidR="00800BC0" w:rsidRPr="003C730D">
        <w:rPr>
          <w:b/>
        </w:rPr>
        <w:t>terytorialnych</w:t>
      </w:r>
      <w:r w:rsidRPr="003C730D">
        <w:rPr>
          <w:b/>
        </w:rPr>
        <w:t xml:space="preserve"> komisji wyborczych w wyborach *</w:t>
      </w:r>
    </w:p>
    <w:p w:rsidR="006718EF" w:rsidRPr="003C730D" w:rsidRDefault="006718EF" w:rsidP="006718EF">
      <w:pPr>
        <w:spacing w:after="0" w:line="240" w:lineRule="auto"/>
        <w:jc w:val="center"/>
      </w:pPr>
      <w:r w:rsidRPr="003C730D">
        <w:t>....................................................................................................................,</w:t>
      </w:r>
    </w:p>
    <w:p w:rsidR="006718EF" w:rsidRPr="003C730D" w:rsidRDefault="006718EF" w:rsidP="006718EF">
      <w:pPr>
        <w:spacing w:after="0" w:line="240" w:lineRule="auto"/>
        <w:jc w:val="center"/>
        <w:rPr>
          <w:b/>
          <w:vertAlign w:val="superscript"/>
        </w:rPr>
      </w:pPr>
      <w:r w:rsidRPr="003C730D">
        <w:rPr>
          <w:vertAlign w:val="superscript"/>
        </w:rPr>
        <w:t>(określenie wyborów)</w:t>
      </w:r>
    </w:p>
    <w:p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zarządzonych na dzień .......</w:t>
      </w:r>
      <w:r w:rsidR="00EE23D9">
        <w:rPr>
          <w:b/>
        </w:rPr>
        <w:t>........</w:t>
      </w:r>
      <w:r w:rsidRPr="003C730D">
        <w:rPr>
          <w:b/>
        </w:rPr>
        <w:t xml:space="preserve"> - ........</w:t>
      </w:r>
      <w:r w:rsidR="00EE23D9">
        <w:rPr>
          <w:b/>
        </w:rPr>
        <w:t>.............</w:t>
      </w:r>
      <w:r w:rsidRPr="003C730D">
        <w:rPr>
          <w:b/>
        </w:rPr>
        <w:t>- 20....</w:t>
      </w:r>
      <w:r w:rsidR="00EE23D9">
        <w:rPr>
          <w:b/>
        </w:rPr>
        <w:t>...........</w:t>
      </w:r>
      <w:r w:rsidRPr="003C730D">
        <w:rPr>
          <w:b/>
        </w:rPr>
        <w:t xml:space="preserve"> 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97163" wp14:editId="7FBFC784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560A03" wp14:editId="2ECB070F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625588" w:rsidRPr="003C730D">
              <w:rPr>
                <w:b/>
                <w:sz w:val="22"/>
              </w:rPr>
              <w:t>terytorialnych</w:t>
            </w:r>
            <w:r w:rsidRPr="003C730D">
              <w:rPr>
                <w:b/>
                <w:sz w:val="22"/>
              </w:rPr>
              <w:t xml:space="preserve"> komisji wyborczych </w:t>
            </w:r>
          </w:p>
        </w:tc>
      </w:tr>
      <w:tr w:rsidR="003C730D" w:rsidRPr="003C730D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:rsidR="00745904" w:rsidRPr="003C730D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3C730D" w:rsidRPr="003C730D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5904" w:rsidRPr="003C730D" w:rsidRDefault="00745904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407E8C"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  <w:bookmarkStart w:id="0" w:name="_GoBack"/>
      <w:bookmarkEnd w:id="0"/>
    </w:p>
    <w:sectPr w:rsidR="00407E8C" w:rsidRPr="003C730D" w:rsidSect="00604C2A">
      <w:headerReference w:type="default" r:id="rId14"/>
      <w:headerReference w:type="first" r:id="rId15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13C" w:rsidRDefault="0054313C" w:rsidP="006718EF">
      <w:pPr>
        <w:spacing w:after="0" w:line="240" w:lineRule="auto"/>
      </w:pPr>
      <w:r>
        <w:separator/>
      </w:r>
    </w:p>
  </w:endnote>
  <w:endnote w:type="continuationSeparator" w:id="0">
    <w:p w:rsidR="0054313C" w:rsidRDefault="0054313C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F0" w:rsidRDefault="00BB5E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F0" w:rsidRDefault="00BB5E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F0" w:rsidRDefault="00BB5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13C" w:rsidRDefault="0054313C" w:rsidP="006718EF">
      <w:pPr>
        <w:spacing w:after="0" w:line="240" w:lineRule="auto"/>
      </w:pPr>
      <w:r>
        <w:separator/>
      </w:r>
    </w:p>
  </w:footnote>
  <w:footnote w:type="continuationSeparator" w:id="0">
    <w:p w:rsidR="0054313C" w:rsidRDefault="0054313C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F0" w:rsidRDefault="00BB5E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757450"/>
      <w:docPartObj>
        <w:docPartGallery w:val="Page Numbers (Top of Page)"/>
        <w:docPartUnique/>
      </w:docPartObj>
    </w:sdtPr>
    <w:sdtEndPr/>
    <w:sdtContent>
      <w:p w:rsidR="006718EF" w:rsidRDefault="006718E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718EF" w:rsidRDefault="006718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F0" w:rsidRDefault="00BB5EF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211" w:rsidRPr="0086606E" w:rsidRDefault="005611F7" w:rsidP="00407E8C">
    <w:pPr>
      <w:pStyle w:val="Nagwek"/>
      <w:spacing w:after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2A" w:rsidRPr="00604C2A" w:rsidRDefault="00BD7B4E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BB5EF0"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BB5EF0">
      <w:rPr>
        <w:bCs/>
        <w:sz w:val="20"/>
        <w:szCs w:val="20"/>
      </w:rPr>
      <w:t>23</w:t>
    </w:r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E"/>
    <w:rsid w:val="0000702F"/>
    <w:rsid w:val="00043CD2"/>
    <w:rsid w:val="000D7DDE"/>
    <w:rsid w:val="000F174B"/>
    <w:rsid w:val="00221A8F"/>
    <w:rsid w:val="002C090D"/>
    <w:rsid w:val="00305AEF"/>
    <w:rsid w:val="0032500C"/>
    <w:rsid w:val="003400F3"/>
    <w:rsid w:val="00397F82"/>
    <w:rsid w:val="003C730D"/>
    <w:rsid w:val="00407E8C"/>
    <w:rsid w:val="004F7BDB"/>
    <w:rsid w:val="005221EC"/>
    <w:rsid w:val="0054313C"/>
    <w:rsid w:val="005611F7"/>
    <w:rsid w:val="00625588"/>
    <w:rsid w:val="006718EF"/>
    <w:rsid w:val="00674A35"/>
    <w:rsid w:val="006A52A7"/>
    <w:rsid w:val="006A7890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70F94"/>
    <w:rsid w:val="00BB5EF0"/>
    <w:rsid w:val="00BD7A9B"/>
    <w:rsid w:val="00BD7B4E"/>
    <w:rsid w:val="00C805C5"/>
    <w:rsid w:val="00C968BF"/>
    <w:rsid w:val="00CB28D0"/>
    <w:rsid w:val="00CE60F9"/>
    <w:rsid w:val="00D1028A"/>
    <w:rsid w:val="00D16DA1"/>
    <w:rsid w:val="00D26923"/>
    <w:rsid w:val="00D610F8"/>
    <w:rsid w:val="00DA23C1"/>
    <w:rsid w:val="00DA2F5C"/>
    <w:rsid w:val="00DE3DEA"/>
    <w:rsid w:val="00E03BC4"/>
    <w:rsid w:val="00E20774"/>
    <w:rsid w:val="00EC0034"/>
    <w:rsid w:val="00EE0563"/>
    <w:rsid w:val="00EE23D9"/>
    <w:rsid w:val="00F1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5216A-33E5-40C6-B70D-A3B0D251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3129</Words>
  <Characters>18780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Dariusz Greń</cp:lastModifiedBy>
  <cp:revision>2</cp:revision>
  <cp:lastPrinted>2024-01-09T11:53:00Z</cp:lastPrinted>
  <dcterms:created xsi:type="dcterms:W3CDTF">2024-02-13T14:24:00Z</dcterms:created>
  <dcterms:modified xsi:type="dcterms:W3CDTF">2024-02-13T14:24:00Z</dcterms:modified>
</cp:coreProperties>
</file>