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2" w:hanging="0"/>
        <w:jc w:val="right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Załącznik nr 1</w:t>
      </w:r>
    </w:p>
    <w:p>
      <w:pPr>
        <w:pStyle w:val="Normal"/>
        <w:jc w:val="right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do Regulaminu naboru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0"/>
        </w:rPr>
      </w:pPr>
      <w:r>
        <w:rPr>
          <w:rFonts w:ascii="Times New Roman" w:hAnsi="Times New Roman"/>
          <w:b/>
          <w:sz w:val="22"/>
          <w:szCs w:val="22"/>
        </w:rPr>
        <w:t>O P I S    S T A N O W I S K A</w:t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Theme="minorHAnsi" w:hAnsiTheme="minorHAnsi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 stanowiska pracy</w:t>
      </w:r>
    </w:p>
    <w:p>
      <w:pPr>
        <w:pStyle w:val="Normal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b/>
          <w:sz w:val="22"/>
          <w:szCs w:val="22"/>
        </w:rPr>
        <w:t>Główny księgowy w Gminnym Ośrodku Pomocy Społecznej Czernichów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Zakres wykonywanych zadań na stanowisku</w:t>
      </w:r>
    </w:p>
    <w:p>
      <w:pPr>
        <w:pStyle w:val="ListParagraph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Opracowywanie projektów przepisów wewnętrznych wydawanych przez kierownika jednostki, dotyczących prowadzenia rachunkowości w tym m.in.: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dokumentacji opisującej przyjęte przez jednostkę zasady (politykę) rachunkowości obejmującej wykaz stosowanych w jednostce ksiąg rachunkowych i opis sposobu ich prowadzenia,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instrukcji obiegu i kontroli dokumentów księgowych, ewidencji i kontroli druków ścisłego zarachowania, przeprowadzania i rozliczania inwentaryzacji, gospodarowania środkami trwałymi.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Prowadzenie ksiąg rachunkowych jednostki.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 xml:space="preserve">Organizowanie i nadzorowanie przebiegu prac związanych z inwentaryzacją mienia jednostki. 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Dokonywanie wyceny aktywów i pasywów oraz ustalenie wyniku finansowego jednostki.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Sporządzanie sprawozdań zgodnie z obowiązującymi przepisami w zakresie sprawozdawczości budżetowej i w zakresie operacji finansowych.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Czuwanie nad prawidłowym i terminowym obiegiem dokumentów księgowych.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Gromadzenie i przechowywanie dokumentacji księgowej w sposób zabezpieczający ja przed dostępem osób nieuprawnionych, zaginięciem lub zniszczeniem.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Opracowywanie projektu planu finansowego jednostki i jego zmian zgodnie z procedurą obowiązująca w jednostce oraz przedkładanie go do zatwierdzenia kierownikowi jednostki.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Dokonywanie analizy wykonania planu finansowego jednostki i bieżące informowanie kierownika jednostki o stopniu realizacji dochodów i wydatków.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Dokonywanie bieżącej analizy prawidłowości wykorzystania środków otrzymanych z budżetu państwa oraz budżetu jednostki samorządu terytorialnego na pokrycie wydatków.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Czuwanie nad prawidłowością umów zawieranych przez jednostkę pod względem finansowym.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Zapewnienie prawidłowego i terminowego pobierania należności z tytułu dochodów budżetowych.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Przeprowadzanie wstępnej kontroli zgodności operacji gospodarczych i finansowych z planem finansowym oraz wstępnej kontroli kompletności i rzetelności dokumentów dotyczących operacji gospodarczych i finansowych jednostki.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Wykonywanie dyspozycji środkami pieniężnymi.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Zapewnienie ochrony mienia będącego w posiadaniu jednostki.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Nadzór nad prowadzeniem rozrachunków z tytułu wynagrodzeń – sporządzaniem list płac, rozliczeniami z ZUS, Urzędem Skarbowym.</w:t>
      </w:r>
    </w:p>
    <w:p>
      <w:pPr>
        <w:pStyle w:val="Normal"/>
        <w:numPr>
          <w:ilvl w:val="0"/>
          <w:numId w:val="2"/>
        </w:numPr>
        <w:ind w:left="709" w:hanging="425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Sporządzanie cząstkowych deklaracji VAT.</w:t>
      </w:r>
    </w:p>
    <w:p>
      <w:pPr>
        <w:pStyle w:val="Normal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Wykonywanie innych obowiązków zleconych przez Kierownika Gminnego Ośrodka Pomocy Społecznej Czernichów.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b/>
          <w:sz w:val="20"/>
        </w:rPr>
      </w:pPr>
      <w:r>
        <w:rPr>
          <w:rFonts w:ascii="Times New Roman" w:hAnsi="Times New Roman"/>
          <w:b/>
          <w:sz w:val="22"/>
          <w:szCs w:val="22"/>
        </w:rPr>
        <w:t>WYMAGANIA  KWALIFIKACYJNE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1. Wykształcenie</w:t>
      </w:r>
    </w:p>
    <w:p>
      <w:pPr>
        <w:pStyle w:val="Normal"/>
        <w:ind w:left="426" w:hanging="0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 xml:space="preserve">a) ukończone ekonomiczne jednolite studia magisterskie, ekonomiczne wyższe studia zawodowe, uzupełniające ekonomiczne studia magisterskie lub ekonomiczne studia podyplomowe i posiadanie co najmniej 3-letnią praktykę w księgowości, </w:t>
      </w:r>
    </w:p>
    <w:p>
      <w:pPr>
        <w:pStyle w:val="Normal"/>
        <w:ind w:left="426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ukończona średni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, policealn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lub pomaturaln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szkoła ekonomiczna i posiadanie co najmniej 6-letniej praktyki w księgowości, </w:t>
      </w:r>
    </w:p>
    <w:p>
      <w:pPr>
        <w:pStyle w:val="Normal"/>
        <w:ind w:left="426" w:hanging="0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 xml:space="preserve">c) wpis do rejestru biegłych rewidentów na podstawie odrębnych przepisów, </w:t>
      </w:r>
    </w:p>
    <w:p>
      <w:pPr>
        <w:pStyle w:val="Normal"/>
        <w:ind w:left="426" w:hanging="0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d) posiadanie certyfikatu księgowego uprawniający do usługowego prowadzenia ksiąg rachunkowych albo świadectwo kwalifikacyjne uprawniające do usługowego prowadzenia ksiąg rachunkowych, wydane na podstawie odrębnych przepisów</w:t>
      </w:r>
    </w:p>
    <w:p>
      <w:pPr>
        <w:pStyle w:val="Normal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2. Doświadczenie zawodowe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j.w.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Predyspozycje osobowościowe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umiejętności pracy w zespole oraz umiejętności skutecznego komunikowania się,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wysokiej kultury osobistej,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samodzielność, kreatywność i odporność na stres.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Umiejętności</w:t>
      </w:r>
    </w:p>
    <w:p>
      <w:pPr>
        <w:pStyle w:val="Normal"/>
        <w:numPr>
          <w:ilvl w:val="0"/>
          <w:numId w:val="4"/>
        </w:numPr>
        <w:ind w:left="709" w:hanging="360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doświadczenie w zakresie prowadzenia gospodarki finansowej i księgowości w jednostkach organizacyjnych sektora finansów publicznych, w tym doświadczenie na stanowisku księgowego jednostki budżetowej lub zakładu budżetowego,</w:t>
      </w:r>
    </w:p>
    <w:p>
      <w:pPr>
        <w:pStyle w:val="Normal"/>
        <w:numPr>
          <w:ilvl w:val="0"/>
          <w:numId w:val="4"/>
        </w:numPr>
        <w:ind w:left="709" w:hanging="360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znajomość przepisów z zakresu działalności jednostki w szczególności: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ustawy o finansach publicznych  z aktami wykonawczymi,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rachunkowości i sprawozdawczości budżetowej,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 xml:space="preserve">ustawy o samorządzie gminnym, 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ustawy o pomocy społecznej,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ustawy o świadczeniach rodzinnych,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ustawy o pomocy państwa w wychowywaniu dzieci,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ustawy o pomocy osobom uprawnionym do alimentów,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ustawy o systemie ubezpieczeń społecznych,</w:t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prawa pracy oraz podatku dochodowego od osób fizycznych,</w:t>
      </w:r>
    </w:p>
    <w:p>
      <w:pPr>
        <w:pStyle w:val="Normal"/>
        <w:numPr>
          <w:ilvl w:val="0"/>
          <w:numId w:val="4"/>
        </w:numPr>
        <w:ind w:left="567" w:hanging="141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umiejętności sporządzania sprawozdawczości i analiz,</w:t>
      </w:r>
    </w:p>
    <w:p>
      <w:pPr>
        <w:pStyle w:val="Normal"/>
        <w:numPr>
          <w:ilvl w:val="0"/>
          <w:numId w:val="4"/>
        </w:numPr>
        <w:ind w:left="709" w:hanging="283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umiejętności pracy w zespole oraz umiejętności skutecznego komunikowania się,</w:t>
      </w:r>
    </w:p>
    <w:p>
      <w:pPr>
        <w:pStyle w:val="Normal"/>
        <w:numPr>
          <w:ilvl w:val="0"/>
          <w:numId w:val="4"/>
        </w:numPr>
        <w:ind w:left="709" w:hanging="283"/>
        <w:jc w:val="both"/>
        <w:rPr>
          <w:rFonts w:ascii="Calibri" w:hAnsi="Calibri" w:asciiTheme="minorHAnsi" w:hAnsiTheme="minorHAnsi"/>
          <w:sz w:val="20"/>
        </w:rPr>
      </w:pPr>
      <w:r>
        <w:rPr>
          <w:rFonts w:ascii="Times New Roman" w:hAnsi="Times New Roman"/>
          <w:sz w:val="22"/>
          <w:szCs w:val="22"/>
        </w:rPr>
        <w:t>posiadanie wysokiej kultury osobistej.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Czernichów, dn. 12.07.2023r.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 "/>
      <w:lvlJc w:val="left"/>
      <w:pPr>
        <w:ind w:left="786" w:hanging="360"/>
      </w:pPr>
      <w:rPr>
        <w:sz w:val="22"/>
        <w:i w:val="false"/>
        <w:b w:val="false"/>
        <w:szCs w:val="22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lvl w:ilvl="0">
      <w:start w:val="1"/>
      <w:numFmt w:val="decimal"/>
      <w:lvlText w:val="%1) "/>
      <w:lvlJc w:val="left"/>
      <w:pPr>
        <w:ind w:left="644" w:hanging="360"/>
      </w:pPr>
      <w:rPr>
        <w:sz w:val="20"/>
        <w:i w:val="false"/>
        <w:b w:val="false"/>
        <w:szCs w:val="22"/>
        <w:rFonts w:ascii="Calibri" w:hAnsi="Calibri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66e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 w:val="false"/>
      <w:i w:val="false"/>
      <w:sz w:val="20"/>
      <w:szCs w:val="22"/>
    </w:rPr>
  </w:style>
  <w:style w:type="character" w:styleId="ListLabel2">
    <w:name w:val="ListLabel 2"/>
    <w:qFormat/>
    <w:rPr>
      <w:b w:val="false"/>
      <w:i w:val="false"/>
      <w:sz w:val="20"/>
      <w:szCs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Times New Roman" w:hAnsi="Times New Roman"/>
      <w:b w:val="false"/>
      <w:i w:val="false"/>
      <w:sz w:val="22"/>
      <w:szCs w:val="22"/>
    </w:rPr>
  </w:style>
  <w:style w:type="character" w:styleId="ListLabel7">
    <w:name w:val="ListLabel 7"/>
    <w:qFormat/>
    <w:rPr>
      <w:rFonts w:ascii="Calibri" w:hAnsi="Calibri"/>
      <w:b w:val="false"/>
      <w:i w:val="false"/>
      <w:sz w:val="20"/>
      <w:szCs w:val="22"/>
    </w:rPr>
  </w:style>
  <w:style w:type="character" w:styleId="ListLabel8">
    <w:name w:val="ListLabel 8"/>
    <w:qFormat/>
    <w:rPr>
      <w:rFonts w:ascii="Calibri" w:hAnsi="Calibri" w:cs="Symbo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a66ea"/>
    <w:pPr>
      <w:spacing w:before="0" w:after="0"/>
      <w:ind w:left="720" w:hanging="0"/>
      <w:contextualSpacing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LibreOffice/6.1.2.1$Windows_X86_64 LibreOffice_project/65905a128db06ba48db947242809d14d3f9a93fe</Application>
  <Pages>2</Pages>
  <Words>548</Words>
  <Characters>3954</Characters>
  <CharactersWithSpaces>4446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2020-01-20T09:25:00Z</dcterms:created>
  <dc:creator>Urszula</dc:creator>
  <dc:description/>
  <dc:language>pl-PL</dc:language>
  <cp:lastModifiedBy/>
  <dcterms:modified xsi:type="dcterms:W3CDTF">2023-07-13T07:56:36Z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