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5CB67" w14:textId="77777777" w:rsidR="00363CBF" w:rsidRPr="00363CBF" w:rsidRDefault="00363CBF" w:rsidP="00363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OTWARTYM I KONKURENCYJNYM</w:t>
      </w: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NABORZE KANDYDATÓW NA RACHMISTRZÓW TERENOWYCH</w:t>
      </w:r>
    </w:p>
    <w:p w14:paraId="1C08EC3D" w14:textId="77777777" w:rsidR="00363CBF" w:rsidRPr="00363CBF" w:rsidRDefault="00363CBF" w:rsidP="00363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1D5B8E05" w14:textId="2D022333" w:rsidR="00363CBF" w:rsidRPr="00363CBF" w:rsidRDefault="00363CBF" w:rsidP="00363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</w:t>
      </w:r>
      <w:r w:rsidR="000A0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CZERNICHÓW</w:t>
      </w: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Gminny Komisarz Spisowy</w:t>
      </w:r>
    </w:p>
    <w:p w14:paraId="5C640F96" w14:textId="77777777" w:rsidR="00363CBF" w:rsidRPr="00363CBF" w:rsidRDefault="00363CBF" w:rsidP="00363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i konkurencyjny nabór kandydatów na rachmistrzów terenowych</w:t>
      </w: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 Powszechnego  Spisu Rolnego w 2020 r.</w:t>
      </w:r>
    </w:p>
    <w:p w14:paraId="05B6C90F" w14:textId="77777777" w:rsidR="00363CBF" w:rsidRPr="00363CBF" w:rsidRDefault="00363CBF" w:rsidP="0036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04BF693" w14:textId="77777777" w:rsidR="00363CBF" w:rsidRPr="00363CBF" w:rsidRDefault="00363CBF" w:rsidP="0036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20 Ustawy z dnia 31 lipca 2019r. o Powszechnym Spisie Rolnym w  2020r. (Dz.U z 2019r. poz.1728)</w:t>
      </w:r>
    </w:p>
    <w:p w14:paraId="0D3F531A" w14:textId="22B149D9" w:rsidR="00363CBF" w:rsidRPr="00363CBF" w:rsidRDefault="00363CBF" w:rsidP="00363C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</w:t>
      </w:r>
      <w:r w:rsidR="000A05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CZERNICHÓW</w:t>
      </w:r>
    </w:p>
    <w:p w14:paraId="5163BCEC" w14:textId="1ADBABDA" w:rsidR="00363CBF" w:rsidRPr="00363CBF" w:rsidRDefault="00363CBF" w:rsidP="000A0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otwarty i konkurencyjny nabór kandydatów na rachmistrzów terenowych, wykonujących czynności w ramach prac spisowych związanych z przeprowadzeniem przewidzianego w Ustawie z dnia 31 lipca 2019 r. o Powszechnym Spisie Rolnym w  2020 r. spisu rolnego,  którzy wykonywać będą zadania spisowe na terenie gminy </w:t>
      </w:r>
      <w:r w:rsidR="000A054A">
        <w:rPr>
          <w:rFonts w:ascii="Times New Roman" w:eastAsia="Times New Roman" w:hAnsi="Times New Roman" w:cs="Times New Roman"/>
          <w:sz w:val="24"/>
          <w:szCs w:val="24"/>
          <w:lang w:eastAsia="pl-PL"/>
        </w:rPr>
        <w:t>Czernichów</w:t>
      </w:r>
    </w:p>
    <w:p w14:paraId="7A539793" w14:textId="77777777" w:rsidR="00363CBF" w:rsidRPr="00363CBF" w:rsidRDefault="00363CBF" w:rsidP="0036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3EAED8B" w14:textId="77777777" w:rsidR="00363CBF" w:rsidRPr="00363CBF" w:rsidRDefault="00363CBF" w:rsidP="00363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 rachmistrza terenowego winien spełniać następujące wymagania:</w:t>
      </w:r>
    </w:p>
    <w:p w14:paraId="16A7D32D" w14:textId="77777777" w:rsidR="00363CBF" w:rsidRPr="00363CBF" w:rsidRDefault="00363CBF" w:rsidP="00363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być osobą pełnoletnią,</w:t>
      </w:r>
    </w:p>
    <w:p w14:paraId="3F5D2B8E" w14:textId="77777777" w:rsidR="00363CBF" w:rsidRPr="00363CBF" w:rsidRDefault="00363CBF" w:rsidP="00363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zamieszkiwać na terenie danej gminy,</w:t>
      </w:r>
    </w:p>
    <w:p w14:paraId="745CC7FD" w14:textId="77777777" w:rsidR="00363CBF" w:rsidRPr="00363CBF" w:rsidRDefault="00363CBF" w:rsidP="00363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 najmniej średnie wykształcenie,</w:t>
      </w:r>
    </w:p>
    <w:p w14:paraId="26713A36" w14:textId="77777777" w:rsidR="00363CBF" w:rsidRPr="00363CBF" w:rsidRDefault="00363CBF" w:rsidP="00363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 się językiem polskim w mowie i piśmie,</w:t>
      </w:r>
    </w:p>
    <w:p w14:paraId="60D2E27C" w14:textId="77777777" w:rsidR="00363CBF" w:rsidRPr="00363CBF" w:rsidRDefault="00363CBF" w:rsidP="00363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 umyślne przestępstwo lub umyślne przestępstwo skarbowe.</w:t>
      </w:r>
    </w:p>
    <w:p w14:paraId="1547AA15" w14:textId="77777777" w:rsidR="00363CBF" w:rsidRPr="00363CBF" w:rsidRDefault="00363CBF" w:rsidP="00363C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 rachmistrza terenowego:</w:t>
      </w:r>
    </w:p>
    <w:p w14:paraId="7954A4D8" w14:textId="77777777" w:rsidR="00363CBF" w:rsidRPr="00363CBF" w:rsidRDefault="00363CBF" w:rsidP="000A05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zobligowany jest do wzięcia udziału w szkoleniu, w ramach którego uzyska informacje o statystyce publicznej, w tym tajemnicy statystycznej; o zakresie podmiotowym i przedmiotowym spisu rolnego; o sposobie wykonywania poszczególnych czynności w ramach bezpośredniego wywiadu z użytkownikiem gospodarstwa rolnego, w tym sposobie obsługi urządzenia mobilnego wyposażonego w oprogramowanie dedykowane do przeprowadzenia spisu rolnego;</w:t>
      </w:r>
    </w:p>
    <w:p w14:paraId="3F44DBAB" w14:textId="77777777" w:rsidR="00363CBF" w:rsidRPr="00363CBF" w:rsidRDefault="00363CBF" w:rsidP="000A05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wpisywany na listę kandydatów na rachmistrzów terenowych prowadzoną przez właściwego Gminnego Komisarza Spisowego pod warunkiem, że z egzaminu testowego uzyska wynik co najmniej 60 % poprawnych odpowiedzi; kolejność na liście jest ustalana według liczby punktów uzyskanych z egzaminu testowego.</w:t>
      </w:r>
    </w:p>
    <w:p w14:paraId="4FAC09DC" w14:textId="77777777" w:rsidR="00363CBF" w:rsidRPr="00363CBF" w:rsidRDefault="00363CBF" w:rsidP="000A054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terenowego </w:t>
      </w: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zastępca właściwego Wojewódzkiego Komisarza Spisowego spośród osób, które uzyskały najwyższą liczbę punktów z egzaminu testowego, kierując się kolejnością na liście kandydatów na rachmistrzów terenowych.</w:t>
      </w:r>
    </w:p>
    <w:p w14:paraId="1603157D" w14:textId="77777777" w:rsidR="00363CBF" w:rsidRPr="00363CBF" w:rsidRDefault="00363CBF" w:rsidP="00363C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Kandydat na rachmistrza terenowego przedkłada ksero dokumentu potwierdzającego posiadanie co najmniej średniego wykształcenia.</w:t>
      </w:r>
    </w:p>
    <w:p w14:paraId="0F5C2AB7" w14:textId="77777777" w:rsidR="00363CBF" w:rsidRPr="00363CBF" w:rsidRDefault="00363CBF" w:rsidP="00363C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Kandydat na rachmistrza terenowego składa oświadczenie o spełnieniu wymogu, o którym mowa w pkt 1 </w:t>
      </w:r>
      <w:proofErr w:type="spellStart"/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ppkt</w:t>
      </w:r>
      <w:proofErr w:type="spellEnd"/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5) pod rygorem odpowiedzialności karnej za składanie fałszywych oświadczeń.</w:t>
      </w:r>
    </w:p>
    <w:p w14:paraId="5DDF5AD6" w14:textId="77777777" w:rsidR="00363CBF" w:rsidRPr="00363CBF" w:rsidRDefault="00363CBF" w:rsidP="00363C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Rachmistrz dokonywać będzie spisu wyłącznie na urządzeniu mobilnym</w:t>
      </w:r>
    </w:p>
    <w:p w14:paraId="5CACB1F6" w14:textId="77777777" w:rsidR="00363CBF" w:rsidRPr="00363CBF" w:rsidRDefault="00363CBF" w:rsidP="00363C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kandydata na rachmistrza terenowego powinna zawierać:</w:t>
      </w:r>
    </w:p>
    <w:p w14:paraId="68340B9F" w14:textId="77777777" w:rsidR="00363CBF" w:rsidRPr="00363CBF" w:rsidRDefault="00363CBF" w:rsidP="00363C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kandydata na rachmistrza terenowego (zał. 1);</w:t>
      </w:r>
    </w:p>
    <w:p w14:paraId="2FAECA20" w14:textId="77777777" w:rsidR="00363CBF" w:rsidRPr="00363CBF" w:rsidRDefault="00363CBF" w:rsidP="00363C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Kserokopię dokumentu potwierdzającego ukończenie, co najmniej szkoły średniej;</w:t>
      </w:r>
    </w:p>
    <w:p w14:paraId="5F8CEEA9" w14:textId="77777777" w:rsidR="00363CBF" w:rsidRPr="00363CBF" w:rsidRDefault="00363CBF" w:rsidP="00363C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przestępstwo popełnione umyślnie, w tym przestępstwo skarbowe (zał. 2)</w:t>
      </w:r>
    </w:p>
    <w:p w14:paraId="3CACBCB6" w14:textId="77777777" w:rsidR="00363CBF" w:rsidRPr="00363CBF" w:rsidRDefault="00363CBF" w:rsidP="00363C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dotycząca RODO (zał. 3)</w:t>
      </w:r>
    </w:p>
    <w:p w14:paraId="49D05A7F" w14:textId="77777777" w:rsidR="00363CBF" w:rsidRPr="00363CBF" w:rsidRDefault="00363CBF" w:rsidP="00363C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Ofertę należy złożyć w formie pisemnej za pośrednictwem poczty lub osobiście w godzinach pracy Urzędu, w kopercie  z napisem „Nabór kandydata na rachmistrza terenowego do PSR 2020r.” w terminie od dnia 15.06.2020r. do 08.07.2020 r. </w:t>
      </w: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do Urzędu po wyżej wskazanym terminie lub będą niekompletne nie będą rozpatrywane. Decyduje data stempla pocztowego/osobistego dostarczenia dokumentów do Urzędu Gminy.</w:t>
      </w:r>
    </w:p>
    <w:p w14:paraId="592CA5CF" w14:textId="49538D3F" w:rsidR="00363CBF" w:rsidRPr="00363CBF" w:rsidRDefault="00363CBF" w:rsidP="00363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doręczeń: Urząd Gminy </w:t>
      </w:r>
      <w:r w:rsidR="000A054A">
        <w:rPr>
          <w:rFonts w:ascii="Times New Roman" w:eastAsia="Times New Roman" w:hAnsi="Times New Roman" w:cs="Times New Roman"/>
          <w:sz w:val="24"/>
          <w:szCs w:val="24"/>
          <w:lang w:eastAsia="pl-PL"/>
        </w:rPr>
        <w:t>Czernichów</w:t>
      </w: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0A054A">
        <w:rPr>
          <w:rFonts w:ascii="Times New Roman" w:eastAsia="Times New Roman" w:hAnsi="Times New Roman" w:cs="Times New Roman"/>
          <w:sz w:val="24"/>
          <w:szCs w:val="24"/>
          <w:lang w:eastAsia="pl-PL"/>
        </w:rPr>
        <w:t>ul. Żywiecka 2</w:t>
      </w: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A0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Tresna, </w:t>
      </w:r>
      <w:r w:rsidRPr="00363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54A">
        <w:rPr>
          <w:rFonts w:ascii="Times New Roman" w:eastAsia="Times New Roman" w:hAnsi="Times New Roman" w:cs="Times New Roman"/>
          <w:sz w:val="24"/>
          <w:szCs w:val="24"/>
          <w:lang w:eastAsia="pl-PL"/>
        </w:rPr>
        <w:t>34-311 Czernichów</w:t>
      </w:r>
    </w:p>
    <w:p w14:paraId="094FD675" w14:textId="77777777" w:rsidR="00363CBF" w:rsidRPr="00363CBF" w:rsidRDefault="00363CBF" w:rsidP="00363CBF"/>
    <w:sectPr w:rsidR="00363CBF" w:rsidRPr="00363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15EAD"/>
    <w:multiLevelType w:val="multilevel"/>
    <w:tmpl w:val="D2F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C7096"/>
    <w:multiLevelType w:val="multilevel"/>
    <w:tmpl w:val="9D5AF2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E509E"/>
    <w:multiLevelType w:val="multilevel"/>
    <w:tmpl w:val="18AA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A54FD"/>
    <w:multiLevelType w:val="multilevel"/>
    <w:tmpl w:val="65248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97F90"/>
    <w:multiLevelType w:val="multilevel"/>
    <w:tmpl w:val="357072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700F4"/>
    <w:multiLevelType w:val="multilevel"/>
    <w:tmpl w:val="607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106F9"/>
    <w:multiLevelType w:val="multilevel"/>
    <w:tmpl w:val="3FAE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A2D8A"/>
    <w:multiLevelType w:val="multilevel"/>
    <w:tmpl w:val="6C34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C628D"/>
    <w:multiLevelType w:val="multilevel"/>
    <w:tmpl w:val="2AE4D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975C48"/>
    <w:multiLevelType w:val="multilevel"/>
    <w:tmpl w:val="057C9D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BF"/>
    <w:rsid w:val="000A054A"/>
    <w:rsid w:val="00363CBF"/>
    <w:rsid w:val="0062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5653"/>
  <w15:chartTrackingRefBased/>
  <w15:docId w15:val="{582A796D-9E8A-42B8-A2AA-AB7AB4EC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Łaszczak</dc:creator>
  <cp:keywords/>
  <dc:description/>
  <cp:lastModifiedBy>Małgorzata Łaszczak</cp:lastModifiedBy>
  <cp:revision>1</cp:revision>
  <dcterms:created xsi:type="dcterms:W3CDTF">2020-06-15T06:50:00Z</dcterms:created>
  <dcterms:modified xsi:type="dcterms:W3CDTF">2020-06-15T07:06:00Z</dcterms:modified>
</cp:coreProperties>
</file>