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22" w:rsidRPr="00F52E72" w:rsidRDefault="00F52E72" w:rsidP="00F52E72">
      <w:pPr>
        <w:jc w:val="center"/>
        <w:rPr>
          <w:b/>
          <w:sz w:val="40"/>
          <w:szCs w:val="40"/>
        </w:rPr>
      </w:pPr>
      <w:r w:rsidRPr="00F52E72">
        <w:rPr>
          <w:b/>
          <w:sz w:val="40"/>
          <w:szCs w:val="40"/>
        </w:rPr>
        <w:t>INFORMACJA</w:t>
      </w:r>
    </w:p>
    <w:p w:rsidR="00F52E72" w:rsidRDefault="00F52E72" w:rsidP="00F52E72">
      <w:pPr>
        <w:suppressAutoHyphens/>
        <w:spacing w:line="360" w:lineRule="auto"/>
        <w:ind w:left="709"/>
        <w:jc w:val="both"/>
        <w:rPr>
          <w:b/>
          <w:bCs/>
          <w:szCs w:val="26"/>
        </w:rPr>
      </w:pPr>
      <w:r w:rsidRPr="0044532F">
        <w:rPr>
          <w:b/>
          <w:bCs/>
          <w:szCs w:val="26"/>
        </w:rPr>
        <w:br/>
        <w:t xml:space="preserve">Osoby wpisane do spisu wyborców w obwodach głosowania utworzonych w szpitalach, zakładach pomocy społecznej, zakładach karnych i aresztach śledczych oraz </w:t>
      </w:r>
      <w:r>
        <w:rPr>
          <w:b/>
          <w:szCs w:val="26"/>
        </w:rPr>
        <w:t xml:space="preserve">w </w:t>
      </w:r>
      <w:r w:rsidRPr="0044532F">
        <w:rPr>
          <w:b/>
          <w:szCs w:val="26"/>
        </w:rPr>
        <w:t>domach studenckich lub zespołach domów studenckich</w:t>
      </w:r>
      <w:r w:rsidRPr="0044532F">
        <w:rPr>
          <w:b/>
          <w:bCs/>
          <w:szCs w:val="26"/>
        </w:rPr>
        <w:t xml:space="preserve"> w pierwszym głosowaniu</w:t>
      </w:r>
      <w:r>
        <w:rPr>
          <w:b/>
          <w:bCs/>
          <w:szCs w:val="26"/>
        </w:rPr>
        <w:t xml:space="preserve"> w dniu 10 maja 2015 r. </w:t>
      </w:r>
      <w:r w:rsidRPr="00F52E72">
        <w:rPr>
          <w:b/>
          <w:bCs/>
          <w:szCs w:val="26"/>
          <w:u w:val="single"/>
        </w:rPr>
        <w:t>będą ujęte w tym spisie wyborców również w przypadku przeprowadzania ponownego głosowania (tzw. II tury wyborów).</w:t>
      </w:r>
      <w:r w:rsidRPr="0044532F">
        <w:rPr>
          <w:b/>
          <w:bCs/>
          <w:szCs w:val="26"/>
        </w:rPr>
        <w:t xml:space="preserve"> </w:t>
      </w:r>
    </w:p>
    <w:p w:rsidR="00F52E72" w:rsidRDefault="00F52E72" w:rsidP="00F52E72">
      <w:pPr>
        <w:suppressAutoHyphens/>
        <w:spacing w:line="360" w:lineRule="auto"/>
        <w:ind w:left="709"/>
        <w:jc w:val="both"/>
        <w:rPr>
          <w:b/>
          <w:bCs/>
          <w:szCs w:val="26"/>
        </w:rPr>
      </w:pPr>
      <w:r w:rsidRPr="0044532F">
        <w:rPr>
          <w:b/>
          <w:bCs/>
          <w:szCs w:val="26"/>
        </w:rPr>
        <w:t xml:space="preserve">Wzięcie udziału w </w:t>
      </w:r>
      <w:r>
        <w:rPr>
          <w:b/>
          <w:bCs/>
          <w:szCs w:val="26"/>
        </w:rPr>
        <w:t xml:space="preserve">ponownym </w:t>
      </w:r>
      <w:r w:rsidRPr="0044532F">
        <w:rPr>
          <w:b/>
          <w:bCs/>
          <w:szCs w:val="26"/>
        </w:rPr>
        <w:t xml:space="preserve">głosowaniu w innym obwodzie będzie możliwe </w:t>
      </w:r>
      <w:r w:rsidRPr="00F52E72">
        <w:rPr>
          <w:b/>
          <w:bCs/>
          <w:szCs w:val="26"/>
          <w:u w:val="single"/>
        </w:rPr>
        <w:t>wyłącznie po otrzymaniu zaświadczenia o prawie do głosowania</w:t>
      </w:r>
      <w:r w:rsidRPr="0044532F">
        <w:rPr>
          <w:b/>
          <w:bCs/>
          <w:szCs w:val="26"/>
        </w:rPr>
        <w:t xml:space="preserve"> z urzędu gminy, który sporządził spis wyborców. </w:t>
      </w:r>
    </w:p>
    <w:p w:rsidR="00F52E72" w:rsidRDefault="00F52E72" w:rsidP="00F52E72">
      <w:pPr>
        <w:suppressAutoHyphens/>
        <w:spacing w:line="360" w:lineRule="auto"/>
        <w:ind w:left="709"/>
        <w:jc w:val="both"/>
        <w:rPr>
          <w:b/>
          <w:bCs/>
          <w:szCs w:val="26"/>
        </w:rPr>
      </w:pPr>
      <w:r w:rsidRPr="0044532F">
        <w:rPr>
          <w:b/>
          <w:bCs/>
          <w:szCs w:val="26"/>
        </w:rPr>
        <w:t>Ponadto wyborcy, którzy opuścili szpital, zakład pomo</w:t>
      </w:r>
      <w:r>
        <w:rPr>
          <w:b/>
          <w:bCs/>
          <w:szCs w:val="26"/>
        </w:rPr>
        <w:t>cy społecznej, zakład karny lub </w:t>
      </w:r>
      <w:r w:rsidRPr="0044532F">
        <w:rPr>
          <w:b/>
          <w:bCs/>
          <w:szCs w:val="26"/>
        </w:rPr>
        <w:t>areszt śledczy po dniu pierwszego głosowania będą m</w:t>
      </w:r>
      <w:r>
        <w:rPr>
          <w:b/>
          <w:bCs/>
          <w:szCs w:val="26"/>
        </w:rPr>
        <w:t>ogli być dopisani do </w:t>
      </w:r>
      <w:r w:rsidRPr="0044532F">
        <w:rPr>
          <w:b/>
          <w:bCs/>
          <w:szCs w:val="26"/>
        </w:rPr>
        <w:t>spisu wyborców przez obwodową komisję wyborczą w miejscu stałego zamie</w:t>
      </w:r>
      <w:r>
        <w:rPr>
          <w:b/>
          <w:bCs/>
          <w:szCs w:val="26"/>
        </w:rPr>
        <w:t xml:space="preserve">szkania </w:t>
      </w:r>
      <w:r w:rsidRPr="00F52E72">
        <w:rPr>
          <w:b/>
          <w:bCs/>
          <w:szCs w:val="26"/>
          <w:u w:val="single"/>
        </w:rPr>
        <w:t>jeżeli udokumentują, że opuścili tę jednostkę w okresie pomiędzy dniem pierwszego głosowania, tj. 10 maja 2015 r., a dniem ponownego głosowania</w:t>
      </w:r>
      <w:r w:rsidRPr="0044532F">
        <w:rPr>
          <w:b/>
          <w:bCs/>
          <w:szCs w:val="26"/>
        </w:rPr>
        <w:t>.</w:t>
      </w:r>
    </w:p>
    <w:p w:rsidR="00F52E72" w:rsidRPr="00F52E72" w:rsidRDefault="00F52E72" w:rsidP="00F52E72">
      <w:pPr>
        <w:jc w:val="center"/>
      </w:pPr>
    </w:p>
    <w:sectPr w:rsidR="00F52E72" w:rsidRPr="00F52E72" w:rsidSect="00D6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52E72"/>
    <w:rsid w:val="007521CE"/>
    <w:rsid w:val="00A51101"/>
    <w:rsid w:val="00D60022"/>
    <w:rsid w:val="00F5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2015-05-20T09:12:00Z</cp:lastPrinted>
  <dcterms:created xsi:type="dcterms:W3CDTF">2015-05-20T09:10:00Z</dcterms:created>
  <dcterms:modified xsi:type="dcterms:W3CDTF">2015-05-20T09:12:00Z</dcterms:modified>
</cp:coreProperties>
</file>